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CB804" w14:textId="77777777" w:rsidR="00B12397" w:rsidRDefault="00B12397">
      <w:pPr>
        <w:pStyle w:val="NoteLevel1"/>
      </w:pPr>
      <w:r>
        <w:t xml:space="preserve">More risky more money, less risky less money </w:t>
      </w:r>
      <w:proofErr w:type="spellStart"/>
      <w:r>
        <w:t>bc</w:t>
      </w:r>
      <w:proofErr w:type="spellEnd"/>
      <w:r>
        <w:t xml:space="preserve"> its safe </w:t>
      </w:r>
    </w:p>
    <w:p w14:paraId="4FAC4AFE" w14:textId="77777777" w:rsidR="00B12397" w:rsidRDefault="002144FC">
      <w:pPr>
        <w:pStyle w:val="NoteLevel1"/>
      </w:pPr>
      <w:r>
        <w:t xml:space="preserve">Largest investment of your life </w:t>
      </w:r>
    </w:p>
    <w:p w14:paraId="1FC5CE70" w14:textId="44879716" w:rsidR="002144FC" w:rsidRDefault="002144FC">
      <w:pPr>
        <w:pStyle w:val="NoteLevel1"/>
      </w:pPr>
      <w:r>
        <w:t xml:space="preserve">Real estate </w:t>
      </w:r>
      <w:r w:rsidR="000E2767">
        <w:t>investment</w:t>
      </w:r>
      <w:r>
        <w:t xml:space="preserve"> out performs stocks and bonds…</w:t>
      </w:r>
    </w:p>
    <w:p w14:paraId="1FBD5D8B" w14:textId="15AFAF08" w:rsidR="00FF236C" w:rsidRDefault="00FF236C">
      <w:pPr>
        <w:pStyle w:val="NoteLevel1"/>
      </w:pPr>
      <w:r>
        <w:t xml:space="preserve">With a lower risk, the return on real </w:t>
      </w:r>
      <w:r w:rsidR="000E2767">
        <w:t>estate</w:t>
      </w:r>
      <w:r>
        <w:t xml:space="preserve"> is higher than stocks and bonds </w:t>
      </w:r>
    </w:p>
    <w:p w14:paraId="04D6CF9A" w14:textId="77777777" w:rsidR="00FF236C" w:rsidRDefault="00FF236C">
      <w:pPr>
        <w:pStyle w:val="NoteLevel1"/>
      </w:pPr>
    </w:p>
    <w:p w14:paraId="1AA63878" w14:textId="65C76124" w:rsidR="00FF236C" w:rsidRDefault="00FF236C">
      <w:pPr>
        <w:pStyle w:val="NoteLevel1"/>
      </w:pPr>
      <w:r>
        <w:t xml:space="preserve">Major players: tenants, </w:t>
      </w:r>
      <w:proofErr w:type="spellStart"/>
      <w:r>
        <w:t>gvt</w:t>
      </w:r>
      <w:proofErr w:type="spellEnd"/>
      <w:r>
        <w:t xml:space="preserve"> and banks and you the investor</w:t>
      </w:r>
    </w:p>
    <w:p w14:paraId="6F5688B4" w14:textId="50C6DDE7" w:rsidR="00FF236C" w:rsidRDefault="00FF236C">
      <w:pPr>
        <w:pStyle w:val="NoteLevel1"/>
      </w:pPr>
      <w:r>
        <w:t>Minor players: notary, lawyer, real estate agent or broker, contractor, home inspector</w:t>
      </w:r>
    </w:p>
    <w:p w14:paraId="39E9935B" w14:textId="77777777" w:rsidR="00FF236C" w:rsidRDefault="00FF236C">
      <w:pPr>
        <w:pStyle w:val="NoteLevel1"/>
      </w:pPr>
    </w:p>
    <w:p w14:paraId="4F7F5A4F" w14:textId="2D77217F" w:rsidR="00D305E5" w:rsidRDefault="00D305E5">
      <w:pPr>
        <w:pStyle w:val="NoteLevel1"/>
      </w:pPr>
      <w:r>
        <w:t xml:space="preserve">Major portion of profit: capital gains, which is the selling price of your investment minus the original cost </w:t>
      </w:r>
    </w:p>
    <w:p w14:paraId="337A1EF2" w14:textId="77777777" w:rsidR="00762637" w:rsidRDefault="00762637">
      <w:pPr>
        <w:pStyle w:val="NoteLevel1"/>
      </w:pPr>
    </w:p>
    <w:p w14:paraId="6F02021A" w14:textId="6F498425" w:rsidR="00762637" w:rsidRDefault="00762637">
      <w:pPr>
        <w:pStyle w:val="NoteLevel1"/>
      </w:pPr>
      <w:r>
        <w:t xml:space="preserve">The longer you keep it, the higher the capital gain </w:t>
      </w:r>
    </w:p>
    <w:p w14:paraId="6AAFC0EA" w14:textId="77777777" w:rsidR="00B2782B" w:rsidRDefault="00B2782B">
      <w:pPr>
        <w:pStyle w:val="NoteLevel1"/>
      </w:pPr>
    </w:p>
    <w:p w14:paraId="7388CC69" w14:textId="6216DE90" w:rsidR="00B2782B" w:rsidRDefault="00B2782B">
      <w:pPr>
        <w:pStyle w:val="NoteLevel1"/>
      </w:pPr>
      <w:r w:rsidRPr="00B2782B">
        <w:t>The purpose of Real Estate Investment (REI) is to buy land and all physical properties attached to it, such as houses, trees, fences, and so on, in order to generate income by selling or renting it.</w:t>
      </w:r>
    </w:p>
    <w:p w14:paraId="5893F6CD" w14:textId="77777777" w:rsidR="0022544A" w:rsidRDefault="0022544A">
      <w:pPr>
        <w:pStyle w:val="NoteLevel1"/>
      </w:pPr>
    </w:p>
    <w:p w14:paraId="3F6FF28F" w14:textId="616855D7" w:rsidR="0022544A" w:rsidRDefault="0022544A">
      <w:pPr>
        <w:pStyle w:val="NoteLevel1"/>
      </w:pPr>
      <w:r w:rsidRPr="0022544A">
        <w:rPr>
          <w:b/>
          <w:bCs/>
        </w:rPr>
        <w:t>The REI cycle</w:t>
      </w:r>
      <w:r w:rsidRPr="0022544A">
        <w:t xml:space="preserve"> experiences excess when supply of properties is high; this results in a decrease in property values and indicates a good time for you to buy, but not to sell.</w:t>
      </w:r>
      <w:r>
        <w:t xml:space="preserve"> (</w:t>
      </w:r>
      <w:proofErr w:type="gramStart"/>
      <w:r>
        <w:t>understanding</w:t>
      </w:r>
      <w:proofErr w:type="gramEnd"/>
      <w:r>
        <w:t xml:space="preserve"> the market and being able the assess the cycles stages is crucial </w:t>
      </w:r>
      <w:r w:rsidR="00795AB0">
        <w:t>)</w:t>
      </w:r>
    </w:p>
    <w:p w14:paraId="693E29E5" w14:textId="77777777" w:rsidR="00B95165" w:rsidRDefault="00B95165">
      <w:pPr>
        <w:pStyle w:val="NoteLevel1"/>
      </w:pPr>
    </w:p>
    <w:p w14:paraId="10DA27C9" w14:textId="47A11B49" w:rsidR="00B95165" w:rsidRDefault="00B95165">
      <w:pPr>
        <w:pStyle w:val="NoteLevel1"/>
      </w:pPr>
      <w:r>
        <w:t xml:space="preserve">Factors that affect the real estate market: interest rates, </w:t>
      </w:r>
      <w:r w:rsidRPr="00B95165">
        <w:t>taxes, legal restrictions, local or provincial economy, population mobility, vacancy, property location, and public opinion of the property.</w:t>
      </w:r>
    </w:p>
    <w:p w14:paraId="213A2ADB" w14:textId="77777777" w:rsidR="00E21E3F" w:rsidRDefault="00E21E3F">
      <w:pPr>
        <w:pStyle w:val="NoteLevel1"/>
      </w:pPr>
    </w:p>
    <w:p w14:paraId="4F8ACCBA" w14:textId="7A7AB139" w:rsidR="00E21E3F" w:rsidRDefault="00E21E3F">
      <w:pPr>
        <w:pStyle w:val="NoteLevel1"/>
      </w:pPr>
      <w:r>
        <w:t>Pros and cons:</w:t>
      </w:r>
    </w:p>
    <w:p w14:paraId="1C155C17" w14:textId="7A5F3532" w:rsidR="00E21E3F" w:rsidRDefault="00E21E3F">
      <w:pPr>
        <w:pStyle w:val="NoteLevel1"/>
      </w:pPr>
      <w:r>
        <w:t>You can invest in the stock market for as low as 15$ a month but not in RE</w:t>
      </w:r>
    </w:p>
    <w:p w14:paraId="53B8FA17" w14:textId="47C9A5F7" w:rsidR="00E21E3F" w:rsidRDefault="005C3D8A">
      <w:pPr>
        <w:pStyle w:val="NoteLevel1"/>
      </w:pPr>
      <w:r>
        <w:t xml:space="preserve">So the down payment is higher </w:t>
      </w:r>
    </w:p>
    <w:p w14:paraId="653545F5" w14:textId="76533B4D" w:rsidR="005C3D8A" w:rsidRDefault="00FA2F9D">
      <w:pPr>
        <w:pStyle w:val="NoteLevel1"/>
      </w:pPr>
      <w:r>
        <w:t xml:space="preserve">Land always appreciates </w:t>
      </w:r>
      <w:r w:rsidR="00AC3F1D">
        <w:t xml:space="preserve">(by at least the inflation rate) </w:t>
      </w:r>
      <w:r>
        <w:t xml:space="preserve">in value and never depreciates </w:t>
      </w:r>
    </w:p>
    <w:p w14:paraId="630DCC8D" w14:textId="490FAE3E" w:rsidR="00FA2F9D" w:rsidRDefault="00AC3F1D">
      <w:pPr>
        <w:pStyle w:val="NoteLevel1"/>
      </w:pPr>
      <w:r>
        <w:t>The building depreciates but with proper maintenance it can also appreciate</w:t>
      </w:r>
    </w:p>
    <w:p w14:paraId="2FCE3F17" w14:textId="44C8AA90" w:rsidR="00D7093A" w:rsidRDefault="00D7093A">
      <w:pPr>
        <w:pStyle w:val="NoteLevel1"/>
      </w:pPr>
      <w:r>
        <w:t xml:space="preserve">The tenants rents will increase by min the inflation rate </w:t>
      </w:r>
    </w:p>
    <w:p w14:paraId="60845BC0" w14:textId="5E14CAA5" w:rsidR="00A91A0F" w:rsidRDefault="00A91A0F">
      <w:pPr>
        <w:pStyle w:val="NoteLevel1"/>
      </w:pPr>
      <w:r>
        <w:t xml:space="preserve">The longer you keep the RE the higher the return </w:t>
      </w:r>
    </w:p>
    <w:p w14:paraId="32E76051" w14:textId="051DB8E8" w:rsidR="007511F2" w:rsidRDefault="007511F2">
      <w:pPr>
        <w:pStyle w:val="NoteLevel1"/>
      </w:pPr>
      <w:r>
        <w:t xml:space="preserve">Some expenses are tax deductible </w:t>
      </w:r>
    </w:p>
    <w:p w14:paraId="1A13CFF5" w14:textId="0BB5E38A" w:rsidR="007511F2" w:rsidRDefault="004426B1">
      <w:pPr>
        <w:pStyle w:val="NoteLevel1"/>
      </w:pPr>
      <w:r>
        <w:lastRenderedPageBreak/>
        <w:t xml:space="preserve">Equity increases as you pay your loan, and also if the market value of the building increases </w:t>
      </w:r>
    </w:p>
    <w:p w14:paraId="5BE6C93F" w14:textId="3BA5736A" w:rsidR="004426B1" w:rsidRDefault="004426B1">
      <w:pPr>
        <w:pStyle w:val="NoteLevel1"/>
      </w:pPr>
      <w:r>
        <w:t>Cons</w:t>
      </w:r>
    </w:p>
    <w:p w14:paraId="3FC364DB" w14:textId="4F2A9CF7" w:rsidR="004426B1" w:rsidRDefault="004426B1">
      <w:pPr>
        <w:pStyle w:val="NoteLevel1"/>
      </w:pPr>
      <w:r>
        <w:t xml:space="preserve">Maintenance </w:t>
      </w:r>
    </w:p>
    <w:p w14:paraId="30D49A0E" w14:textId="72440895" w:rsidR="004426B1" w:rsidRDefault="004426B1">
      <w:pPr>
        <w:pStyle w:val="NoteLevel1"/>
      </w:pPr>
      <w:r>
        <w:t xml:space="preserve">You cant just sell, its illiquid, takes time </w:t>
      </w:r>
    </w:p>
    <w:p w14:paraId="5EAB7212" w14:textId="62821B46" w:rsidR="004426B1" w:rsidRDefault="004426B1">
      <w:pPr>
        <w:pStyle w:val="NoteLevel1"/>
      </w:pPr>
      <w:r>
        <w:t xml:space="preserve">Long term investment </w:t>
      </w:r>
    </w:p>
    <w:p w14:paraId="0F845373" w14:textId="7D15B8D4" w:rsidR="004426B1" w:rsidRDefault="004426B1">
      <w:pPr>
        <w:pStyle w:val="NoteLevel1"/>
      </w:pPr>
      <w:r>
        <w:t xml:space="preserve">Advice is necessary </w:t>
      </w:r>
    </w:p>
    <w:p w14:paraId="4560A1CA" w14:textId="7230ED14" w:rsidR="004426B1" w:rsidRDefault="009A2C5E">
      <w:pPr>
        <w:pStyle w:val="NoteLevel1"/>
      </w:pPr>
      <w:r w:rsidRPr="009A2C5E">
        <w:rPr>
          <w:b/>
        </w:rPr>
        <w:t>Advantages</w:t>
      </w:r>
      <w:r>
        <w:t>:</w:t>
      </w:r>
    </w:p>
    <w:p w14:paraId="2E81F821" w14:textId="77777777" w:rsidR="009A2C5E" w:rsidRPr="009A2C5E" w:rsidRDefault="009A2C5E" w:rsidP="009A2C5E">
      <w:pPr>
        <w:pStyle w:val="NoteLevel1"/>
      </w:pPr>
      <w:r w:rsidRPr="009A2C5E">
        <w:rPr>
          <w:b/>
          <w:bCs/>
        </w:rPr>
        <w:t xml:space="preserve">Risk in REI is low. </w:t>
      </w:r>
      <w:r w:rsidRPr="009A2C5E">
        <w:t>Compared to other types of investment, REI is stable and secure.</w:t>
      </w:r>
    </w:p>
    <w:p w14:paraId="4B18CFE5" w14:textId="77777777" w:rsidR="009A2C5E" w:rsidRPr="009A2C5E" w:rsidRDefault="009A2C5E" w:rsidP="009A2C5E">
      <w:pPr>
        <w:pStyle w:val="NoteLevel1"/>
      </w:pPr>
    </w:p>
    <w:p w14:paraId="11EC7017" w14:textId="77777777" w:rsidR="009A2C5E" w:rsidRPr="009A2C5E" w:rsidRDefault="009A2C5E" w:rsidP="009A2C5E">
      <w:pPr>
        <w:pStyle w:val="NoteLevel1"/>
      </w:pPr>
    </w:p>
    <w:p w14:paraId="3694EB69" w14:textId="77777777" w:rsidR="009A2C5E" w:rsidRPr="009A2C5E" w:rsidRDefault="009A2C5E" w:rsidP="009A2C5E">
      <w:pPr>
        <w:pStyle w:val="NoteLevel1"/>
      </w:pPr>
      <w:r w:rsidRPr="009A2C5E">
        <w:rPr>
          <w:b/>
          <w:bCs/>
        </w:rPr>
        <w:t xml:space="preserve">Appreciation of real estate increases annually. </w:t>
      </w:r>
      <w:r w:rsidRPr="009A2C5E">
        <w:t xml:space="preserve">The Canadian Real Estate Association found that residential real estate is increasing in value an average of 5% per year. </w:t>
      </w:r>
    </w:p>
    <w:p w14:paraId="0A17F8CF" w14:textId="77777777" w:rsidR="009A2C5E" w:rsidRPr="009A2C5E" w:rsidRDefault="009A2C5E" w:rsidP="009A2C5E">
      <w:pPr>
        <w:pStyle w:val="NoteLevel1"/>
      </w:pPr>
    </w:p>
    <w:p w14:paraId="54B0D29F" w14:textId="77777777" w:rsidR="009A2C5E" w:rsidRPr="009A2C5E" w:rsidRDefault="009A2C5E" w:rsidP="009A2C5E">
      <w:pPr>
        <w:pStyle w:val="NoteLevel1"/>
      </w:pPr>
    </w:p>
    <w:p w14:paraId="1E8D0B29" w14:textId="77777777" w:rsidR="009A2C5E" w:rsidRPr="009A2C5E" w:rsidRDefault="009A2C5E" w:rsidP="009A2C5E">
      <w:pPr>
        <w:pStyle w:val="NoteLevel1"/>
      </w:pPr>
      <w:r w:rsidRPr="009A2C5E">
        <w:rPr>
          <w:b/>
          <w:bCs/>
        </w:rPr>
        <w:t>Down payment is accessible.</w:t>
      </w:r>
      <w:r w:rsidRPr="009A2C5E">
        <w:t xml:space="preserve"> REIs are of low risk because the property is used as security; therefore, financing can cover up to 90% of the amount needed to buy a property. </w:t>
      </w:r>
    </w:p>
    <w:p w14:paraId="23F1DEDD" w14:textId="77777777" w:rsidR="009A2C5E" w:rsidRPr="009A2C5E" w:rsidRDefault="009A2C5E" w:rsidP="009A2C5E">
      <w:pPr>
        <w:pStyle w:val="NoteLevel1"/>
      </w:pPr>
    </w:p>
    <w:p w14:paraId="10FF9C41" w14:textId="77777777" w:rsidR="009A2C5E" w:rsidRPr="009A2C5E" w:rsidRDefault="009A2C5E" w:rsidP="009A2C5E">
      <w:pPr>
        <w:pStyle w:val="NoteLevel1"/>
      </w:pPr>
    </w:p>
    <w:p w14:paraId="391A2688" w14:textId="77777777" w:rsidR="009A2C5E" w:rsidRPr="009A2C5E" w:rsidRDefault="009A2C5E" w:rsidP="009A2C5E">
      <w:pPr>
        <w:pStyle w:val="NoteLevel1"/>
      </w:pPr>
      <w:r w:rsidRPr="009A2C5E">
        <w:rPr>
          <w:b/>
          <w:bCs/>
        </w:rPr>
        <w:t>Net return will most likely be high.</w:t>
      </w:r>
      <w:r w:rsidRPr="009A2C5E">
        <w:t xml:space="preserve"> Real estate value increases with time. Thus, by the time you sell a property you will be receiving more than what you spent. </w:t>
      </w:r>
    </w:p>
    <w:p w14:paraId="3B44FCBC" w14:textId="77777777" w:rsidR="009A2C5E" w:rsidRPr="009A2C5E" w:rsidRDefault="009A2C5E" w:rsidP="009A2C5E">
      <w:pPr>
        <w:pStyle w:val="NoteLevel1"/>
      </w:pPr>
    </w:p>
    <w:p w14:paraId="60A07D28" w14:textId="77777777" w:rsidR="009A2C5E" w:rsidRPr="009A2C5E" w:rsidRDefault="009A2C5E" w:rsidP="009A2C5E">
      <w:pPr>
        <w:pStyle w:val="NoteLevel1"/>
      </w:pPr>
    </w:p>
    <w:p w14:paraId="07EE3E9A" w14:textId="77777777" w:rsidR="009A2C5E" w:rsidRPr="009A2C5E" w:rsidRDefault="009A2C5E" w:rsidP="009A2C5E">
      <w:pPr>
        <w:pStyle w:val="NoteLevel1"/>
      </w:pPr>
      <w:r w:rsidRPr="009A2C5E">
        <w:rPr>
          <w:b/>
          <w:bCs/>
        </w:rPr>
        <w:t>Tax rates are beneficial to REI.</w:t>
      </w:r>
      <w:r w:rsidRPr="009A2C5E">
        <w:t xml:space="preserve"> Canadian laws allow contributors several advantages that go from tax-free to tax savings on capital gains. </w:t>
      </w:r>
    </w:p>
    <w:p w14:paraId="59E44FF8" w14:textId="77777777" w:rsidR="009A2C5E" w:rsidRPr="009A2C5E" w:rsidRDefault="009A2C5E" w:rsidP="009A2C5E">
      <w:pPr>
        <w:pStyle w:val="NoteLevel1"/>
      </w:pPr>
    </w:p>
    <w:p w14:paraId="26DCB583" w14:textId="77777777" w:rsidR="009A2C5E" w:rsidRPr="009A2C5E" w:rsidRDefault="009A2C5E" w:rsidP="009A2C5E">
      <w:pPr>
        <w:pStyle w:val="NoteLevel1"/>
      </w:pPr>
    </w:p>
    <w:p w14:paraId="5A03FBFE" w14:textId="7C2C22F3" w:rsidR="009A2C5E" w:rsidRDefault="009A2C5E" w:rsidP="009A2C5E">
      <w:pPr>
        <w:pStyle w:val="NoteLevel1"/>
      </w:pPr>
      <w:r w:rsidRPr="009A2C5E">
        <w:rPr>
          <w:b/>
          <w:bCs/>
        </w:rPr>
        <w:t xml:space="preserve">REI builds up on equity. </w:t>
      </w:r>
      <w:r w:rsidRPr="009A2C5E">
        <w:t>Payments on mortgage mean acquiring equity, the part of the property that becomes yours, and that is clear of debts.</w:t>
      </w:r>
    </w:p>
    <w:p w14:paraId="76D161AE" w14:textId="77777777" w:rsidR="00C22862" w:rsidRDefault="00C22862" w:rsidP="009A2C5E">
      <w:pPr>
        <w:pStyle w:val="NoteLevel1"/>
      </w:pPr>
    </w:p>
    <w:p w14:paraId="599D5090" w14:textId="314FA7F8" w:rsidR="00C22862" w:rsidRDefault="00C22862" w:rsidP="009A2C5E">
      <w:pPr>
        <w:pStyle w:val="NoteLevel1"/>
      </w:pPr>
      <w:r>
        <w:t>Disadvantages:</w:t>
      </w:r>
    </w:p>
    <w:p w14:paraId="46F10A6A" w14:textId="77777777" w:rsidR="00C22862" w:rsidRPr="00C22862" w:rsidRDefault="00C22862" w:rsidP="00C22862">
      <w:pPr>
        <w:pStyle w:val="NoteLevel1"/>
      </w:pPr>
      <w:r w:rsidRPr="00C22862">
        <w:rPr>
          <w:b/>
          <w:bCs/>
        </w:rPr>
        <w:lastRenderedPageBreak/>
        <w:t xml:space="preserve">Basic knowledge is essential to make sound decisions. </w:t>
      </w:r>
      <w:r w:rsidRPr="00C22862">
        <w:t>Although some REIs do not require that you be an expert on real estate, you will need to allocate time to research and planning to reduce investment risks and ensure the expected outcomes.</w:t>
      </w:r>
    </w:p>
    <w:p w14:paraId="28294DA4" w14:textId="77777777" w:rsidR="00C22862" w:rsidRPr="00C22862" w:rsidRDefault="00C22862" w:rsidP="00C22862">
      <w:pPr>
        <w:pStyle w:val="NoteLevel1"/>
      </w:pPr>
    </w:p>
    <w:p w14:paraId="53944AD8" w14:textId="77777777" w:rsidR="00C22862" w:rsidRPr="00C22862" w:rsidRDefault="00C22862" w:rsidP="00C22862">
      <w:pPr>
        <w:pStyle w:val="NoteLevel1"/>
      </w:pPr>
    </w:p>
    <w:p w14:paraId="7B081822" w14:textId="77777777" w:rsidR="00C22862" w:rsidRPr="00C22862" w:rsidRDefault="00C22862" w:rsidP="00C22862">
      <w:pPr>
        <w:pStyle w:val="NoteLevel1"/>
      </w:pPr>
      <w:r w:rsidRPr="00C22862">
        <w:rPr>
          <w:b/>
          <w:bCs/>
        </w:rPr>
        <w:t xml:space="preserve">Cash is not available immediately. </w:t>
      </w:r>
      <w:r w:rsidRPr="00C22862">
        <w:t>Despite having</w:t>
      </w:r>
      <w:r w:rsidRPr="00C22862">
        <w:rPr>
          <w:b/>
          <w:bCs/>
        </w:rPr>
        <w:t xml:space="preserve"> </w:t>
      </w:r>
      <w:r w:rsidRPr="00C22862">
        <w:t>a big real estate investment, you will need to find a buyer or borrower to turn your investment into cash and this process might take some time.</w:t>
      </w:r>
    </w:p>
    <w:p w14:paraId="0092BE20" w14:textId="77777777" w:rsidR="00C22862" w:rsidRPr="00C22862" w:rsidRDefault="00C22862" w:rsidP="00C22862">
      <w:pPr>
        <w:pStyle w:val="NoteLevel1"/>
      </w:pPr>
    </w:p>
    <w:p w14:paraId="18948926" w14:textId="77777777" w:rsidR="00C22862" w:rsidRPr="00C22862" w:rsidRDefault="00C22862" w:rsidP="00C22862">
      <w:pPr>
        <w:pStyle w:val="NoteLevel1"/>
      </w:pPr>
    </w:p>
    <w:p w14:paraId="155E4123" w14:textId="77777777" w:rsidR="00C22862" w:rsidRPr="00C22862" w:rsidRDefault="00C22862" w:rsidP="00C22862">
      <w:pPr>
        <w:pStyle w:val="NoteLevel1"/>
      </w:pPr>
      <w:r w:rsidRPr="00C22862">
        <w:rPr>
          <w:b/>
          <w:bCs/>
        </w:rPr>
        <w:t xml:space="preserve">REI is a long-term investment. </w:t>
      </w:r>
      <w:r w:rsidRPr="00C22862">
        <w:t xml:space="preserve">You might have to wait 5 to 10 years before selling the property to see the expected return. </w:t>
      </w:r>
    </w:p>
    <w:p w14:paraId="5BF5A1E2" w14:textId="77777777" w:rsidR="00C22862" w:rsidRPr="00C22862" w:rsidRDefault="00C22862" w:rsidP="00C22862">
      <w:pPr>
        <w:pStyle w:val="NoteLevel1"/>
      </w:pPr>
    </w:p>
    <w:p w14:paraId="79504C34" w14:textId="77777777" w:rsidR="00C22862" w:rsidRPr="00C22862" w:rsidRDefault="00C22862" w:rsidP="00C22862">
      <w:pPr>
        <w:pStyle w:val="NoteLevel1"/>
      </w:pPr>
    </w:p>
    <w:p w14:paraId="57EBB12E" w14:textId="18885B08" w:rsidR="00C22862" w:rsidRDefault="00C22862" w:rsidP="00C22862">
      <w:pPr>
        <w:pStyle w:val="NoteLevel1"/>
      </w:pPr>
      <w:r w:rsidRPr="00C22862">
        <w:rPr>
          <w:b/>
          <w:bCs/>
        </w:rPr>
        <w:t xml:space="preserve">Advice from experts is necessary. </w:t>
      </w:r>
      <w:r w:rsidRPr="00C22862">
        <w:t>Suggestions from legal, accounting, insurance, and real estate experts will help you plan to reach your REI objectives and avoid any potential problem that any investment might involve.</w:t>
      </w:r>
    </w:p>
    <w:p w14:paraId="5D16A869" w14:textId="77777777" w:rsidR="006D65CE" w:rsidRDefault="006D65CE" w:rsidP="00C22862">
      <w:pPr>
        <w:pStyle w:val="NoteLevel1"/>
      </w:pPr>
    </w:p>
    <w:p w14:paraId="4947B62F" w14:textId="77777777" w:rsidR="006D65CE" w:rsidRDefault="006D65CE" w:rsidP="00C22862">
      <w:pPr>
        <w:pStyle w:val="NoteLevel1"/>
      </w:pPr>
    </w:p>
    <w:p w14:paraId="5F251472" w14:textId="055AF51E" w:rsidR="006D65CE" w:rsidRDefault="006D65CE" w:rsidP="00C22862">
      <w:pPr>
        <w:pStyle w:val="NoteLevel1"/>
      </w:pPr>
      <w:r>
        <w:t xml:space="preserve">Major </w:t>
      </w:r>
      <w:proofErr w:type="spellStart"/>
      <w:r>
        <w:t>ppl</w:t>
      </w:r>
      <w:proofErr w:type="spellEnd"/>
      <w:r>
        <w:t xml:space="preserve"> you need help from to get trough the process </w:t>
      </w:r>
    </w:p>
    <w:p w14:paraId="02FCB216" w14:textId="420ED7D9" w:rsidR="006D65CE" w:rsidRDefault="006D65CE" w:rsidP="00C22862">
      <w:pPr>
        <w:pStyle w:val="NoteLevel1"/>
      </w:pPr>
      <w:r>
        <w:t xml:space="preserve">In order to purchase a real estate you need a own payment and the rest comes from a lender, a mortgage lender </w:t>
      </w:r>
    </w:p>
    <w:p w14:paraId="4E7B7C38" w14:textId="1DC935F3" w:rsidR="006D65CE" w:rsidRDefault="006D65CE" w:rsidP="00C22862">
      <w:pPr>
        <w:pStyle w:val="NoteLevel1"/>
      </w:pPr>
      <w:r>
        <w:t xml:space="preserve">Savings and loans (like </w:t>
      </w:r>
      <w:proofErr w:type="spellStart"/>
      <w:r>
        <w:t>caisse</w:t>
      </w:r>
      <w:proofErr w:type="spellEnd"/>
      <w:r>
        <w:t xml:space="preserve"> </w:t>
      </w:r>
      <w:proofErr w:type="spellStart"/>
      <w:r>
        <w:t>populare</w:t>
      </w:r>
      <w:proofErr w:type="spellEnd"/>
      <w:r>
        <w:t>)</w:t>
      </w:r>
    </w:p>
    <w:p w14:paraId="6DF65289" w14:textId="6D63C372" w:rsidR="006D65CE" w:rsidRDefault="006D65CE" w:rsidP="00C22862">
      <w:pPr>
        <w:pStyle w:val="NoteLevel1"/>
      </w:pPr>
      <w:r>
        <w:t xml:space="preserve">Borrow money from insurance company, charted banks, individuals even from mutual funds </w:t>
      </w:r>
    </w:p>
    <w:p w14:paraId="2188E2B4" w14:textId="77777777" w:rsidR="006D65CE" w:rsidRDefault="006D65CE" w:rsidP="00C22862">
      <w:pPr>
        <w:pStyle w:val="NoteLevel1"/>
      </w:pPr>
    </w:p>
    <w:p w14:paraId="60BA5E8E" w14:textId="0B82AC4A" w:rsidR="006D65CE" w:rsidRDefault="006D65CE" w:rsidP="00C22862">
      <w:pPr>
        <w:pStyle w:val="NoteLevel1"/>
      </w:pPr>
      <w:r>
        <w:t>Long term more than 10 years</w:t>
      </w:r>
    </w:p>
    <w:p w14:paraId="2F184550" w14:textId="1428FCCB" w:rsidR="006D65CE" w:rsidRDefault="006D65CE" w:rsidP="00C22862">
      <w:pPr>
        <w:pStyle w:val="NoteLevel1"/>
      </w:pPr>
      <w:r>
        <w:t>Intermediate term form 6 to 10</w:t>
      </w:r>
    </w:p>
    <w:p w14:paraId="7D906935" w14:textId="274DE068" w:rsidR="006D65CE" w:rsidRDefault="006D65CE" w:rsidP="00C22862">
      <w:pPr>
        <w:pStyle w:val="NoteLevel1"/>
      </w:pPr>
      <w:r>
        <w:t>Short term 1 to 5 years</w:t>
      </w:r>
    </w:p>
    <w:p w14:paraId="787AA6C0" w14:textId="77777777" w:rsidR="006159D5" w:rsidRDefault="006159D5" w:rsidP="00C22862">
      <w:pPr>
        <w:pStyle w:val="NoteLevel1"/>
      </w:pPr>
    </w:p>
    <w:p w14:paraId="145C1CCC" w14:textId="2F049CE0" w:rsidR="006159D5" w:rsidRDefault="006159D5" w:rsidP="00C22862">
      <w:pPr>
        <w:pStyle w:val="NoteLevel1"/>
      </w:pPr>
      <w:r>
        <w:t xml:space="preserve">Tenant is the person u rent out the propriety </w:t>
      </w:r>
    </w:p>
    <w:p w14:paraId="13AC5DB8" w14:textId="0CFFCC9B" w:rsidR="006159D5" w:rsidRDefault="006159D5" w:rsidP="00C22862">
      <w:pPr>
        <w:pStyle w:val="NoteLevel1"/>
      </w:pPr>
      <w:r>
        <w:t xml:space="preserve">Commercial </w:t>
      </w:r>
      <w:r w:rsidR="00477FE0">
        <w:t xml:space="preserve">(retail, office) </w:t>
      </w:r>
      <w:r>
        <w:t xml:space="preserve">or residential </w:t>
      </w:r>
      <w:r w:rsidR="00477FE0">
        <w:t>(home) or industrial (factory)</w:t>
      </w:r>
    </w:p>
    <w:p w14:paraId="14B55EBA" w14:textId="54694BB2" w:rsidR="00477FE0" w:rsidRDefault="00477FE0" w:rsidP="00C22862">
      <w:pPr>
        <w:pStyle w:val="NoteLevel1"/>
      </w:pPr>
      <w:r>
        <w:t xml:space="preserve">Special purpose tenant (old </w:t>
      </w:r>
      <w:proofErr w:type="spellStart"/>
      <w:r>
        <w:t>ppl</w:t>
      </w:r>
      <w:proofErr w:type="spellEnd"/>
      <w:r>
        <w:t xml:space="preserve"> homes)</w:t>
      </w:r>
    </w:p>
    <w:p w14:paraId="2A09C8CE" w14:textId="2C0BC605" w:rsidR="00477FE0" w:rsidRDefault="00477FE0" w:rsidP="00C22862">
      <w:pPr>
        <w:pStyle w:val="NoteLevel1"/>
      </w:pPr>
      <w:r>
        <w:t>Other tenants (piece of land and rent it out to farmer)</w:t>
      </w:r>
    </w:p>
    <w:p w14:paraId="0E14457F" w14:textId="77777777" w:rsidR="00DA012B" w:rsidRDefault="00DA012B" w:rsidP="00C22862">
      <w:pPr>
        <w:pStyle w:val="NoteLevel1"/>
      </w:pPr>
    </w:p>
    <w:p w14:paraId="3ABADE39" w14:textId="7C766D6C" w:rsidR="00DA012B" w:rsidRDefault="00DA012B" w:rsidP="00C22862">
      <w:pPr>
        <w:pStyle w:val="NoteLevel1"/>
      </w:pPr>
      <w:r>
        <w:t xml:space="preserve">The </w:t>
      </w:r>
      <w:proofErr w:type="spellStart"/>
      <w:r>
        <w:t>gvt</w:t>
      </w:r>
      <w:proofErr w:type="spellEnd"/>
      <w:r>
        <w:t xml:space="preserve"> plays an important role to make sure everything is legal </w:t>
      </w:r>
    </w:p>
    <w:p w14:paraId="0A1C64C0" w14:textId="77777777" w:rsidR="00E2747F" w:rsidRDefault="00E2747F" w:rsidP="00C22862">
      <w:pPr>
        <w:pStyle w:val="NoteLevel1"/>
      </w:pPr>
    </w:p>
    <w:p w14:paraId="7E51CEB9" w14:textId="28A171EC" w:rsidR="00E2747F" w:rsidRDefault="00E2747F" w:rsidP="00C22862">
      <w:pPr>
        <w:pStyle w:val="NoteLevel1"/>
      </w:pPr>
      <w:r>
        <w:t xml:space="preserve">To borrow the money form the bank, you have to promise you will pay the money bank, they will require the mortgage document, and the title of the </w:t>
      </w:r>
      <w:proofErr w:type="spellStart"/>
      <w:r>
        <w:t>proprety</w:t>
      </w:r>
      <w:proofErr w:type="spellEnd"/>
      <w:r>
        <w:t xml:space="preserve"> belongs to the bank until </w:t>
      </w:r>
      <w:proofErr w:type="spellStart"/>
      <w:r>
        <w:t>yu</w:t>
      </w:r>
      <w:proofErr w:type="spellEnd"/>
      <w:r>
        <w:t xml:space="preserve"> repay the full amount back of the loan </w:t>
      </w:r>
    </w:p>
    <w:p w14:paraId="549C2567" w14:textId="77777777" w:rsidR="00E2747F" w:rsidRDefault="00E2747F" w:rsidP="00C22862">
      <w:pPr>
        <w:pStyle w:val="NoteLevel1"/>
      </w:pPr>
    </w:p>
    <w:p w14:paraId="0553C2E1" w14:textId="00B7F768" w:rsidR="00E2747F" w:rsidRDefault="00E2747F" w:rsidP="00C22862">
      <w:pPr>
        <w:pStyle w:val="NoteLevel1"/>
      </w:pPr>
      <w:r>
        <w:t xml:space="preserve">When you pay bank the loan it is called mortgage payment, the mortgage payment is </w:t>
      </w:r>
      <w:proofErr w:type="spellStart"/>
      <w:r>
        <w:t>refered</w:t>
      </w:r>
      <w:proofErr w:type="spellEnd"/>
      <w:r>
        <w:t xml:space="preserve"> to as the debt service </w:t>
      </w:r>
      <w:r w:rsidR="00D33B58">
        <w:t>(relationship btw equity and mortgage debt)</w:t>
      </w:r>
    </w:p>
    <w:p w14:paraId="6BDFB88D" w14:textId="77777777" w:rsidR="00D33B58" w:rsidRDefault="00D33B58" w:rsidP="00C22862">
      <w:pPr>
        <w:pStyle w:val="NoteLevel1"/>
      </w:pPr>
    </w:p>
    <w:p w14:paraId="2C9AFFC3" w14:textId="2AF054AB" w:rsidR="00D33B58" w:rsidRDefault="00D33B58" w:rsidP="00C22862">
      <w:pPr>
        <w:pStyle w:val="NoteLevel1"/>
      </w:pPr>
      <w:r>
        <w:t xml:space="preserve">Equity investor (landlord) and the tenant </w:t>
      </w:r>
    </w:p>
    <w:p w14:paraId="2973EA80" w14:textId="1F05B999" w:rsidR="00E2747F" w:rsidRDefault="00D33B58" w:rsidP="00C22862">
      <w:pPr>
        <w:pStyle w:val="NoteLevel1"/>
      </w:pPr>
      <w:r>
        <w:t>I am leasing the propriety to the tenant (lease document You may use the propriety as agreed)</w:t>
      </w:r>
    </w:p>
    <w:p w14:paraId="0ECE6502" w14:textId="2C73A7A0" w:rsidR="00D33B58" w:rsidRDefault="00D33B58" w:rsidP="00C22862">
      <w:pPr>
        <w:pStyle w:val="NoteLevel1"/>
      </w:pPr>
      <w:r>
        <w:t>Lease hold says how long they can use the propriety</w:t>
      </w:r>
    </w:p>
    <w:p w14:paraId="15D877AB" w14:textId="77777777" w:rsidR="00D33B58" w:rsidRDefault="00D33B58" w:rsidP="00C22862">
      <w:pPr>
        <w:pStyle w:val="NoteLevel1"/>
      </w:pPr>
    </w:p>
    <w:p w14:paraId="6BF26A0F" w14:textId="09BF0972" w:rsidR="00D33B58" w:rsidRDefault="00D33B58" w:rsidP="00C22862">
      <w:pPr>
        <w:pStyle w:val="NoteLevel1"/>
      </w:pPr>
      <w:r>
        <w:t xml:space="preserve">The </w:t>
      </w:r>
      <w:proofErr w:type="spellStart"/>
      <w:r>
        <w:t>gvt</w:t>
      </w:r>
      <w:proofErr w:type="spellEnd"/>
      <w:r>
        <w:t xml:space="preserve">, the tenant and the lender </w:t>
      </w:r>
    </w:p>
    <w:p w14:paraId="00DA08B9" w14:textId="54CE2197" w:rsidR="00D33B58" w:rsidRDefault="00D33B58" w:rsidP="00C22862">
      <w:pPr>
        <w:pStyle w:val="NoteLevel1"/>
      </w:pPr>
      <w:proofErr w:type="spellStart"/>
      <w:r>
        <w:t>Gvt</w:t>
      </w:r>
      <w:proofErr w:type="spellEnd"/>
      <w:r>
        <w:t xml:space="preserve"> tells the investor of rules that must be followed </w:t>
      </w:r>
    </w:p>
    <w:p w14:paraId="02EB81E4" w14:textId="5FFD8C26" w:rsidR="00D33B58" w:rsidRDefault="00D33B58" w:rsidP="00C22862">
      <w:pPr>
        <w:pStyle w:val="NoteLevel1"/>
      </w:pPr>
      <w:r>
        <w:t xml:space="preserve">Rules btw landlord and tenant are called landlord and tenant laws </w:t>
      </w:r>
    </w:p>
    <w:p w14:paraId="6F6710D4" w14:textId="6DB048E8" w:rsidR="00D33B58" w:rsidRDefault="00D33B58" w:rsidP="00C22862">
      <w:pPr>
        <w:pStyle w:val="NoteLevel1"/>
      </w:pPr>
      <w:r>
        <w:t xml:space="preserve">The tenant cannot use the propriety for any other illegal purpose other than what is written in the lease document </w:t>
      </w:r>
    </w:p>
    <w:p w14:paraId="776F6555" w14:textId="32489291" w:rsidR="0064185A" w:rsidRDefault="0064185A" w:rsidP="00C22862">
      <w:pPr>
        <w:pStyle w:val="NoteLevel1"/>
      </w:pPr>
      <w:r>
        <w:t xml:space="preserve">The tenant and </w:t>
      </w:r>
      <w:proofErr w:type="spellStart"/>
      <w:r>
        <w:t>gvt</w:t>
      </w:r>
      <w:proofErr w:type="spellEnd"/>
      <w:r>
        <w:t xml:space="preserve"> you cant have residential and use it for business </w:t>
      </w:r>
    </w:p>
    <w:p w14:paraId="555ED61A" w14:textId="77777777" w:rsidR="0064185A" w:rsidRDefault="0064185A" w:rsidP="00C22862">
      <w:pPr>
        <w:pStyle w:val="NoteLevel1"/>
      </w:pPr>
    </w:p>
    <w:p w14:paraId="252B9D78" w14:textId="1B46FC85" w:rsidR="0064185A" w:rsidRDefault="0064185A" w:rsidP="00C22862">
      <w:pPr>
        <w:pStyle w:val="NoteLevel1"/>
      </w:pPr>
      <w:proofErr w:type="spellStart"/>
      <w:r>
        <w:t>Gvt</w:t>
      </w:r>
      <w:proofErr w:type="spellEnd"/>
      <w:r>
        <w:t xml:space="preserve"> and the lender </w:t>
      </w:r>
    </w:p>
    <w:p w14:paraId="1B6C0D4D" w14:textId="588FBCE4" w:rsidR="0064185A" w:rsidRDefault="0064185A" w:rsidP="00C22862">
      <w:pPr>
        <w:pStyle w:val="NoteLevel1"/>
      </w:pPr>
      <w:proofErr w:type="spellStart"/>
      <w:r>
        <w:t>Gvt</w:t>
      </w:r>
      <w:proofErr w:type="spellEnd"/>
      <w:r>
        <w:t xml:space="preserve"> tells the lender you can give the investor a certain amount of money (mortgage laws)</w:t>
      </w:r>
    </w:p>
    <w:p w14:paraId="5B2FEC79" w14:textId="55B0C5AC" w:rsidR="0064185A" w:rsidRDefault="0064185A" w:rsidP="00C22862">
      <w:pPr>
        <w:pStyle w:val="NoteLevel1"/>
      </w:pPr>
      <w:proofErr w:type="spellStart"/>
      <w:r>
        <w:t>Gvt</w:t>
      </w:r>
      <w:proofErr w:type="spellEnd"/>
      <w:r>
        <w:t xml:space="preserve"> hopes that the investors makes money to tax them and they pay income tax </w:t>
      </w:r>
    </w:p>
    <w:p w14:paraId="5934B280" w14:textId="595A1B5E" w:rsidR="0064185A" w:rsidRDefault="00036E59" w:rsidP="00C22862">
      <w:pPr>
        <w:pStyle w:val="NoteLevel1"/>
      </w:pPr>
      <w:r>
        <w:t xml:space="preserve">Capital gain taxes or wealth taxes </w:t>
      </w:r>
    </w:p>
    <w:p w14:paraId="77497D55" w14:textId="77777777" w:rsidR="00036E59" w:rsidRDefault="00036E59" w:rsidP="00C22862">
      <w:pPr>
        <w:pStyle w:val="NoteLevel1"/>
      </w:pPr>
    </w:p>
    <w:p w14:paraId="70D8B7CB" w14:textId="6F7C1A9D" w:rsidR="00036E59" w:rsidRDefault="00036E59" w:rsidP="00C22862">
      <w:pPr>
        <w:pStyle w:val="NoteLevel1"/>
      </w:pPr>
      <w:proofErr w:type="spellStart"/>
      <w:r>
        <w:t>Gvt</w:t>
      </w:r>
      <w:proofErr w:type="spellEnd"/>
      <w:r>
        <w:t xml:space="preserve"> has 3 limitations on ownership</w:t>
      </w:r>
    </w:p>
    <w:p w14:paraId="6C7C169B" w14:textId="6D13986D" w:rsidR="00036E59" w:rsidRDefault="00036E59" w:rsidP="00C22862">
      <w:pPr>
        <w:pStyle w:val="NoteLevel1"/>
      </w:pPr>
      <w:r>
        <w:t>1- it has police power (right to enter your propriety without your will)</w:t>
      </w:r>
    </w:p>
    <w:p w14:paraId="0715DEDE" w14:textId="24D6428F" w:rsidR="00036E59" w:rsidRDefault="00036E59" w:rsidP="00C22862">
      <w:pPr>
        <w:pStyle w:val="NoteLevel1"/>
      </w:pPr>
      <w:r>
        <w:t xml:space="preserve">2- taxation (the right to value your propriety every 4 or 5 years and tax it, you have no say in </w:t>
      </w:r>
      <w:proofErr w:type="gramStart"/>
      <w:r>
        <w:t>it )</w:t>
      </w:r>
      <w:proofErr w:type="gramEnd"/>
    </w:p>
    <w:p w14:paraId="52F1E475" w14:textId="65CFB8DF" w:rsidR="00036E59" w:rsidRDefault="00036E59" w:rsidP="00C22862">
      <w:pPr>
        <w:pStyle w:val="NoteLevel1"/>
      </w:pPr>
      <w:r>
        <w:t xml:space="preserve">3- eminent domain (right to take your propriety away from u and give u fair market value </w:t>
      </w:r>
      <w:proofErr w:type="spellStart"/>
      <w:r>
        <w:t>bc</w:t>
      </w:r>
      <w:proofErr w:type="spellEnd"/>
      <w:r>
        <w:t xml:space="preserve"> they want to build a hospital)</w:t>
      </w:r>
    </w:p>
    <w:p w14:paraId="652C5ECD" w14:textId="77777777" w:rsidR="00D34583" w:rsidRDefault="00D34583" w:rsidP="00C22862">
      <w:pPr>
        <w:pStyle w:val="NoteLevel1"/>
      </w:pPr>
    </w:p>
    <w:p w14:paraId="723DBF6D" w14:textId="192E9F60" w:rsidR="00D34583" w:rsidRDefault="00D34583" w:rsidP="00C22862">
      <w:pPr>
        <w:pStyle w:val="NoteLevel1"/>
      </w:pPr>
      <w:proofErr w:type="spellStart"/>
      <w:proofErr w:type="gramStart"/>
      <w:r>
        <w:t>gvt</w:t>
      </w:r>
      <w:proofErr w:type="spellEnd"/>
      <w:proofErr w:type="gramEnd"/>
      <w:r>
        <w:t xml:space="preserve"> investor and tenant </w:t>
      </w:r>
    </w:p>
    <w:p w14:paraId="45E5BA73" w14:textId="63E4F7E5" w:rsidR="00D34583" w:rsidRDefault="00D34583" w:rsidP="00C22862">
      <w:pPr>
        <w:pStyle w:val="NoteLevel1"/>
      </w:pPr>
      <w:proofErr w:type="spellStart"/>
      <w:proofErr w:type="gramStart"/>
      <w:r>
        <w:t>gvt</w:t>
      </w:r>
      <w:proofErr w:type="spellEnd"/>
      <w:proofErr w:type="gramEnd"/>
      <w:r>
        <w:t xml:space="preserve"> has certain level of restriction to keep the landlord and the tenant accord to the law (landlord tenant law)</w:t>
      </w:r>
    </w:p>
    <w:p w14:paraId="151F113C" w14:textId="620708DF" w:rsidR="00D34583" w:rsidRDefault="00D34583" w:rsidP="00C22862">
      <w:pPr>
        <w:pStyle w:val="NoteLevel1"/>
      </w:pPr>
      <w:proofErr w:type="gramStart"/>
      <w:r>
        <w:t>if</w:t>
      </w:r>
      <w:proofErr w:type="gramEnd"/>
      <w:r>
        <w:t xml:space="preserve"> any dispute btw the landlord and tenant then these laws would take effect </w:t>
      </w:r>
    </w:p>
    <w:p w14:paraId="11DF31C8" w14:textId="77777777" w:rsidR="003B7DA9" w:rsidRDefault="003B7DA9" w:rsidP="00C22862">
      <w:pPr>
        <w:pStyle w:val="NoteLevel1"/>
      </w:pPr>
    </w:p>
    <w:p w14:paraId="5A40CBF5" w14:textId="50C5781D" w:rsidR="003B7DA9" w:rsidRDefault="003B7DA9" w:rsidP="00C22862">
      <w:pPr>
        <w:pStyle w:val="NoteLevel1"/>
      </w:pPr>
      <w:r w:rsidRPr="003B7DA9">
        <w:rPr>
          <w:noProof/>
        </w:rPr>
        <w:drawing>
          <wp:inline distT="0" distB="0" distL="0" distR="0" wp14:anchorId="053C7771" wp14:editId="61FD7A04">
            <wp:extent cx="5943600" cy="52663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266353"/>
                    </a:xfrm>
                    <a:prstGeom prst="rect">
                      <a:avLst/>
                    </a:prstGeom>
                    <a:noFill/>
                    <a:ln>
                      <a:noFill/>
                    </a:ln>
                  </pic:spPr>
                </pic:pic>
              </a:graphicData>
            </a:graphic>
          </wp:inline>
        </w:drawing>
      </w:r>
    </w:p>
    <w:p w14:paraId="6446B849" w14:textId="03591D83" w:rsidR="003B7DA9" w:rsidRDefault="003B7DA9" w:rsidP="00C22862">
      <w:pPr>
        <w:pStyle w:val="NoteLevel1"/>
      </w:pPr>
      <w:proofErr w:type="gramStart"/>
      <w:r>
        <w:t>federal</w:t>
      </w:r>
      <w:proofErr w:type="gramEnd"/>
      <w:r>
        <w:t xml:space="preserve">, municipal, provincial </w:t>
      </w:r>
    </w:p>
    <w:p w14:paraId="15DABB88" w14:textId="5045E9ED" w:rsidR="003B7DA9" w:rsidRDefault="003B7DA9" w:rsidP="00C22862">
      <w:pPr>
        <w:pStyle w:val="NoteLevel1"/>
      </w:pPr>
      <w:proofErr w:type="spellStart"/>
      <w:proofErr w:type="gramStart"/>
      <w:r>
        <w:t>gvt</w:t>
      </w:r>
      <w:proofErr w:type="spellEnd"/>
      <w:proofErr w:type="gramEnd"/>
      <w:r>
        <w:t xml:space="preserve"> objective: taxes, from profit and from capital gain </w:t>
      </w:r>
    </w:p>
    <w:p w14:paraId="0CCDDA8C" w14:textId="78BC949E" w:rsidR="003B7DA9" w:rsidRDefault="003B7DA9" w:rsidP="00C22862">
      <w:pPr>
        <w:pStyle w:val="NoteLevel1"/>
      </w:pPr>
      <w:proofErr w:type="gramStart"/>
      <w:r>
        <w:t>equity</w:t>
      </w:r>
      <w:proofErr w:type="gramEnd"/>
      <w:r>
        <w:t xml:space="preserve"> investor purpose: to get a tenant and make money (sell at a gain, capital gain)</w:t>
      </w:r>
    </w:p>
    <w:p w14:paraId="67F9E46A" w14:textId="58FAA3F7" w:rsidR="003B7DA9" w:rsidRDefault="003B7DA9" w:rsidP="00C22862">
      <w:pPr>
        <w:pStyle w:val="NoteLevel1"/>
      </w:pPr>
      <w:proofErr w:type="gramStart"/>
      <w:r>
        <w:t>mortgage</w:t>
      </w:r>
      <w:proofErr w:type="gramEnd"/>
      <w:r>
        <w:t xml:space="preserve"> lender: lends you money to make interest, also use your propriety as collateral </w:t>
      </w:r>
    </w:p>
    <w:p w14:paraId="27512D5F" w14:textId="77777777" w:rsidR="004309AF" w:rsidRDefault="004309AF" w:rsidP="00C22862">
      <w:pPr>
        <w:pStyle w:val="NoteLevel1"/>
      </w:pPr>
    </w:p>
    <w:p w14:paraId="4DAC43A5" w14:textId="77777777" w:rsidR="004309AF" w:rsidRPr="004309AF" w:rsidRDefault="004309AF" w:rsidP="004309AF">
      <w:pPr>
        <w:pStyle w:val="NoteLevel1"/>
        <w:rPr>
          <w:b/>
          <w:bCs/>
        </w:rPr>
      </w:pPr>
      <w:r w:rsidRPr="004309AF">
        <w:rPr>
          <w:b/>
          <w:bCs/>
        </w:rPr>
        <w:t>Equity Investor</w:t>
      </w:r>
    </w:p>
    <w:p w14:paraId="64ABFB90" w14:textId="6908B0BC" w:rsidR="004309AF" w:rsidRPr="004309AF" w:rsidRDefault="004309AF" w:rsidP="004309AF">
      <w:pPr>
        <w:pStyle w:val="NoteLevel1"/>
      </w:pPr>
    </w:p>
    <w:p w14:paraId="34DEAF5C" w14:textId="77777777" w:rsidR="004309AF" w:rsidRPr="004309AF" w:rsidRDefault="004309AF" w:rsidP="004309AF">
      <w:pPr>
        <w:pStyle w:val="NoteLevel1"/>
      </w:pPr>
      <w:r w:rsidRPr="004309AF">
        <w:t xml:space="preserve">The equity investor or landlord is the person or entity that acquires the real estate investment. The equity investor assesses how the REI will be taken, as an individual or as an organization. To make a decision, the equity investor will </w:t>
      </w:r>
      <w:proofErr w:type="spellStart"/>
      <w:r w:rsidRPr="004309AF">
        <w:t>analyse</w:t>
      </w:r>
      <w:proofErr w:type="spellEnd"/>
      <w:r w:rsidRPr="004309AF">
        <w:t xml:space="preserve"> questions such as how the organization will be created and how marketable it is, who the partners will be, how each partner will share liabilities, and what the taxation opportunities and constraints for the specific organization are.</w:t>
      </w:r>
    </w:p>
    <w:p w14:paraId="5DFA336A" w14:textId="77777777" w:rsidR="004309AF" w:rsidRPr="004309AF" w:rsidRDefault="004309AF" w:rsidP="004309AF">
      <w:pPr>
        <w:pStyle w:val="NoteLevel1"/>
      </w:pPr>
      <w:r w:rsidRPr="004309AF">
        <w:t>The most common forms of equity investors are:</w:t>
      </w:r>
    </w:p>
    <w:p w14:paraId="62933EED" w14:textId="77777777" w:rsidR="004309AF" w:rsidRPr="004309AF" w:rsidRDefault="004309AF" w:rsidP="004309AF">
      <w:pPr>
        <w:pStyle w:val="NoteLevel1"/>
      </w:pPr>
      <w:r w:rsidRPr="004309AF">
        <w:t>Individual</w:t>
      </w:r>
    </w:p>
    <w:p w14:paraId="45E1E6A2" w14:textId="77777777" w:rsidR="004309AF" w:rsidRPr="004309AF" w:rsidRDefault="004309AF" w:rsidP="004309AF">
      <w:pPr>
        <w:pStyle w:val="NoteLevel1"/>
      </w:pPr>
      <w:r w:rsidRPr="004309AF">
        <w:t>Corporation</w:t>
      </w:r>
    </w:p>
    <w:p w14:paraId="0659BB35" w14:textId="77777777" w:rsidR="004309AF" w:rsidRPr="004309AF" w:rsidRDefault="004309AF" w:rsidP="004309AF">
      <w:pPr>
        <w:pStyle w:val="NoteLevel1"/>
      </w:pPr>
      <w:r w:rsidRPr="004309AF">
        <w:t>Partnership</w:t>
      </w:r>
    </w:p>
    <w:p w14:paraId="70465187" w14:textId="3B6F9860" w:rsidR="004309AF" w:rsidRDefault="004309AF" w:rsidP="004309AF">
      <w:pPr>
        <w:pStyle w:val="NoteLevel1"/>
      </w:pPr>
      <w:r w:rsidRPr="004309AF">
        <w:t>Real Estate Investment Trust (REIT)</w:t>
      </w:r>
    </w:p>
    <w:p w14:paraId="437F78CA" w14:textId="77777777" w:rsidR="004309AF" w:rsidRDefault="004309AF" w:rsidP="004309AF">
      <w:pPr>
        <w:pStyle w:val="NoteLevel1"/>
      </w:pPr>
    </w:p>
    <w:p w14:paraId="2F794190" w14:textId="77777777" w:rsidR="004309AF" w:rsidRPr="004309AF" w:rsidRDefault="004309AF" w:rsidP="004309AF">
      <w:pPr>
        <w:pStyle w:val="NoteLevel1"/>
        <w:rPr>
          <w:b/>
          <w:bCs/>
        </w:rPr>
      </w:pPr>
      <w:r w:rsidRPr="004309AF">
        <w:rPr>
          <w:b/>
          <w:bCs/>
        </w:rPr>
        <w:t>Mortgage Lender</w:t>
      </w:r>
    </w:p>
    <w:p w14:paraId="59D4FCFD" w14:textId="54FD0A84" w:rsidR="004309AF" w:rsidRPr="004309AF" w:rsidRDefault="004309AF" w:rsidP="004309AF">
      <w:pPr>
        <w:pStyle w:val="NoteLevel1"/>
      </w:pPr>
    </w:p>
    <w:p w14:paraId="5AFA6148" w14:textId="77777777" w:rsidR="004309AF" w:rsidRPr="004309AF" w:rsidRDefault="004309AF" w:rsidP="004309AF">
      <w:pPr>
        <w:pStyle w:val="NoteLevel1"/>
      </w:pPr>
      <w:r w:rsidRPr="004309AF">
        <w:t>The mortgage lender is the entity that lends the money that the equity investor needs to start a real estate investment. Among the most common mortgage lenders are:</w:t>
      </w:r>
    </w:p>
    <w:p w14:paraId="5272EC29" w14:textId="77777777" w:rsidR="004309AF" w:rsidRPr="004309AF" w:rsidRDefault="004309AF" w:rsidP="004309AF">
      <w:pPr>
        <w:pStyle w:val="NoteLevel1"/>
      </w:pPr>
      <w:r w:rsidRPr="004309AF">
        <w:t>Another individual</w:t>
      </w:r>
    </w:p>
    <w:p w14:paraId="1DDAB50B" w14:textId="77777777" w:rsidR="004309AF" w:rsidRPr="004309AF" w:rsidRDefault="004309AF" w:rsidP="004309AF">
      <w:pPr>
        <w:pStyle w:val="NoteLevel1"/>
      </w:pPr>
      <w:r w:rsidRPr="004309AF">
        <w:t>Insurance companies</w:t>
      </w:r>
    </w:p>
    <w:p w14:paraId="6A6019CC" w14:textId="77777777" w:rsidR="004309AF" w:rsidRPr="004309AF" w:rsidRDefault="004309AF" w:rsidP="004309AF">
      <w:pPr>
        <w:pStyle w:val="NoteLevel1"/>
      </w:pPr>
      <w:r w:rsidRPr="004309AF">
        <w:t>Banks</w:t>
      </w:r>
    </w:p>
    <w:p w14:paraId="0C49B919" w14:textId="03CA86CC" w:rsidR="004309AF" w:rsidRDefault="004309AF" w:rsidP="004309AF">
      <w:pPr>
        <w:pStyle w:val="NoteLevel1"/>
      </w:pPr>
      <w:r w:rsidRPr="004309AF">
        <w:t>Real Estate Investment Trust (REIT)</w:t>
      </w:r>
    </w:p>
    <w:p w14:paraId="0A8959AD" w14:textId="77777777" w:rsidR="004309AF" w:rsidRDefault="004309AF" w:rsidP="004309AF">
      <w:pPr>
        <w:pStyle w:val="NoteLevel1"/>
      </w:pPr>
    </w:p>
    <w:p w14:paraId="5677C465" w14:textId="77777777" w:rsidR="004309AF" w:rsidRPr="004309AF" w:rsidRDefault="004309AF" w:rsidP="004309AF">
      <w:pPr>
        <w:pStyle w:val="NoteLevel1"/>
        <w:rPr>
          <w:b/>
          <w:bCs/>
        </w:rPr>
      </w:pPr>
      <w:r w:rsidRPr="004309AF">
        <w:rPr>
          <w:b/>
          <w:bCs/>
        </w:rPr>
        <w:t>Tenant</w:t>
      </w:r>
    </w:p>
    <w:p w14:paraId="4BB62930" w14:textId="1D5C9C1C" w:rsidR="004309AF" w:rsidRPr="004309AF" w:rsidRDefault="004309AF" w:rsidP="004309AF">
      <w:pPr>
        <w:pStyle w:val="NoteLevel1"/>
      </w:pPr>
    </w:p>
    <w:p w14:paraId="2656EFC1" w14:textId="77777777" w:rsidR="004309AF" w:rsidRPr="004309AF" w:rsidRDefault="004309AF" w:rsidP="004309AF">
      <w:pPr>
        <w:pStyle w:val="NoteLevel1"/>
      </w:pPr>
      <w:r w:rsidRPr="004309AF">
        <w:t>The tenant is the one who buys the right of possession and use of a property from the equity investor. The object of possession could be used for different purposes:</w:t>
      </w:r>
    </w:p>
    <w:p w14:paraId="7038865E" w14:textId="77777777" w:rsidR="004309AF" w:rsidRPr="004309AF" w:rsidRDefault="004309AF" w:rsidP="004309AF">
      <w:pPr>
        <w:pStyle w:val="NoteLevel1"/>
      </w:pPr>
      <w:r w:rsidRPr="004309AF">
        <w:t>Residential</w:t>
      </w:r>
    </w:p>
    <w:p w14:paraId="4387BA63" w14:textId="77777777" w:rsidR="004309AF" w:rsidRPr="004309AF" w:rsidRDefault="004309AF" w:rsidP="004309AF">
      <w:pPr>
        <w:pStyle w:val="NoteLevel1"/>
      </w:pPr>
      <w:r w:rsidRPr="004309AF">
        <w:t>Commercial</w:t>
      </w:r>
    </w:p>
    <w:p w14:paraId="490633B8" w14:textId="77777777" w:rsidR="004309AF" w:rsidRPr="004309AF" w:rsidRDefault="004309AF" w:rsidP="004309AF">
      <w:pPr>
        <w:pStyle w:val="NoteLevel1"/>
      </w:pPr>
      <w:r w:rsidRPr="004309AF">
        <w:t>Industrial</w:t>
      </w:r>
    </w:p>
    <w:p w14:paraId="5241EEA7" w14:textId="0DFAE5D3" w:rsidR="004309AF" w:rsidRDefault="004309AF" w:rsidP="004309AF">
      <w:pPr>
        <w:pStyle w:val="NoteLevel1"/>
      </w:pPr>
      <w:r w:rsidRPr="004309AF">
        <w:t>Special purposes (theatre, sports, reception halls, etc.)</w:t>
      </w:r>
    </w:p>
    <w:p w14:paraId="5A121F9A" w14:textId="77777777" w:rsidR="00075579" w:rsidRDefault="00075579" w:rsidP="004309AF">
      <w:pPr>
        <w:pStyle w:val="NoteLevel1"/>
      </w:pPr>
    </w:p>
    <w:p w14:paraId="20FCB2A0" w14:textId="77777777" w:rsidR="00075579" w:rsidRPr="00075579" w:rsidRDefault="00075579" w:rsidP="00075579">
      <w:pPr>
        <w:pStyle w:val="NoteLevel1"/>
        <w:rPr>
          <w:b/>
          <w:bCs/>
        </w:rPr>
      </w:pPr>
      <w:r w:rsidRPr="00075579">
        <w:rPr>
          <w:b/>
          <w:bCs/>
        </w:rPr>
        <w:lastRenderedPageBreak/>
        <w:t>Government</w:t>
      </w:r>
    </w:p>
    <w:p w14:paraId="195D74AD" w14:textId="330E1972" w:rsidR="00075579" w:rsidRPr="00075579" w:rsidRDefault="00075579" w:rsidP="00075579">
      <w:pPr>
        <w:pStyle w:val="NoteLevel1"/>
      </w:pPr>
    </w:p>
    <w:p w14:paraId="3151CE71" w14:textId="77777777" w:rsidR="00075579" w:rsidRPr="00075579" w:rsidRDefault="00075579" w:rsidP="00075579">
      <w:pPr>
        <w:pStyle w:val="NoteLevel1"/>
      </w:pPr>
      <w:r w:rsidRPr="00075579">
        <w:t>The government regulates the relationship between participants, and restricts participants with the imposition of taxes. Government participation in the process takes place on different levels:</w:t>
      </w:r>
    </w:p>
    <w:p w14:paraId="2A69845E" w14:textId="77777777" w:rsidR="00075579" w:rsidRPr="00075579" w:rsidRDefault="00075579" w:rsidP="00075579">
      <w:pPr>
        <w:pStyle w:val="NoteLevel1"/>
      </w:pPr>
      <w:r w:rsidRPr="00075579">
        <w:t>Federal</w:t>
      </w:r>
    </w:p>
    <w:p w14:paraId="2D07D048" w14:textId="77777777" w:rsidR="00075579" w:rsidRPr="00075579" w:rsidRDefault="00075579" w:rsidP="00075579">
      <w:pPr>
        <w:pStyle w:val="NoteLevel1"/>
      </w:pPr>
      <w:r w:rsidRPr="00075579">
        <w:t>Provincial</w:t>
      </w:r>
    </w:p>
    <w:p w14:paraId="04533EF3" w14:textId="1FCE3499" w:rsidR="00075579" w:rsidRDefault="00075579" w:rsidP="00075579">
      <w:pPr>
        <w:pStyle w:val="NoteLevel1"/>
      </w:pPr>
      <w:r w:rsidRPr="00075579">
        <w:t>Municipal</w:t>
      </w:r>
    </w:p>
    <w:p w14:paraId="13D7E73D" w14:textId="77777777" w:rsidR="003B7DA9" w:rsidRDefault="003B7DA9" w:rsidP="00C22862">
      <w:pPr>
        <w:pStyle w:val="NoteLevel1"/>
      </w:pPr>
    </w:p>
    <w:p w14:paraId="198B5FD8" w14:textId="77777777" w:rsidR="00B35EC3" w:rsidRDefault="00B35EC3" w:rsidP="00C22862">
      <w:pPr>
        <w:pStyle w:val="NoteLevel1"/>
      </w:pPr>
    </w:p>
    <w:p w14:paraId="12E89A0B" w14:textId="59E2F61D" w:rsidR="00B35EC3" w:rsidRDefault="00B35EC3" w:rsidP="00C22862">
      <w:pPr>
        <w:pStyle w:val="NoteLevel1"/>
      </w:pPr>
      <w:r w:rsidRPr="00B35EC3">
        <w:rPr>
          <w:noProof/>
        </w:rPr>
        <w:drawing>
          <wp:inline distT="0" distB="0" distL="0" distR="0" wp14:anchorId="09AA4973" wp14:editId="408DF4AA">
            <wp:extent cx="5943600" cy="526635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266353"/>
                    </a:xfrm>
                    <a:prstGeom prst="rect">
                      <a:avLst/>
                    </a:prstGeom>
                    <a:noFill/>
                    <a:ln>
                      <a:noFill/>
                    </a:ln>
                  </pic:spPr>
                </pic:pic>
              </a:graphicData>
            </a:graphic>
          </wp:inline>
        </w:drawing>
      </w:r>
    </w:p>
    <w:p w14:paraId="7EA29657" w14:textId="77777777" w:rsidR="00B35EC3" w:rsidRDefault="00B35EC3" w:rsidP="00C22862">
      <w:pPr>
        <w:pStyle w:val="NoteLevel1"/>
      </w:pPr>
    </w:p>
    <w:p w14:paraId="47BE1E5D" w14:textId="77777777" w:rsidR="006B0FC3" w:rsidRPr="006B0FC3" w:rsidRDefault="006B0FC3" w:rsidP="006B0FC3">
      <w:pPr>
        <w:pStyle w:val="NoteLevel1"/>
      </w:pPr>
      <w:r w:rsidRPr="006B0FC3">
        <w:rPr>
          <w:b/>
          <w:bCs/>
        </w:rPr>
        <w:t>Relationship between REI Participants</w:t>
      </w:r>
    </w:p>
    <w:p w14:paraId="639FA2E2" w14:textId="77777777" w:rsidR="006B0FC3" w:rsidRPr="006B0FC3" w:rsidRDefault="006B0FC3" w:rsidP="006B0FC3">
      <w:pPr>
        <w:pStyle w:val="NoteLevel1"/>
      </w:pPr>
      <w:r w:rsidRPr="006B0FC3">
        <w:lastRenderedPageBreak/>
        <w:t>Participants and interrelations:</w:t>
      </w:r>
    </w:p>
    <w:p w14:paraId="7E38B4C7" w14:textId="77777777" w:rsidR="006B0FC3" w:rsidRPr="006B0FC3" w:rsidRDefault="006B0FC3" w:rsidP="006B0FC3">
      <w:pPr>
        <w:pStyle w:val="NoteLevel1"/>
      </w:pPr>
      <w:r w:rsidRPr="006B0FC3">
        <w:rPr>
          <w:rFonts w:hint="eastAsia"/>
        </w:rPr>
        <w:t>·</w:t>
      </w:r>
      <w:r w:rsidRPr="006B0FC3">
        <w:t xml:space="preserve">      </w:t>
      </w:r>
      <w:r w:rsidRPr="006B0FC3">
        <w:rPr>
          <w:b/>
          <w:bCs/>
        </w:rPr>
        <w:t>Equity Investor and the Mortgage Lender</w:t>
      </w:r>
    </w:p>
    <w:p w14:paraId="607C4016" w14:textId="77777777" w:rsidR="006B0FC3" w:rsidRPr="006B0FC3" w:rsidRDefault="006B0FC3" w:rsidP="006B0FC3">
      <w:pPr>
        <w:pStyle w:val="NoteLevel1"/>
      </w:pPr>
      <w:proofErr w:type="gramStart"/>
      <w:r w:rsidRPr="006B0FC3">
        <w:t>o</w:t>
      </w:r>
      <w:proofErr w:type="gramEnd"/>
      <w:r w:rsidRPr="006B0FC3">
        <w:t>   The equity investor borrows money from the mortgage lender. </w:t>
      </w:r>
    </w:p>
    <w:p w14:paraId="19B36755" w14:textId="77777777" w:rsidR="006B0FC3" w:rsidRPr="006B0FC3" w:rsidRDefault="006B0FC3" w:rsidP="006B0FC3">
      <w:pPr>
        <w:pStyle w:val="NoteLevel1"/>
      </w:pPr>
      <w:proofErr w:type="gramStart"/>
      <w:r w:rsidRPr="006B0FC3">
        <w:t>o</w:t>
      </w:r>
      <w:proofErr w:type="gramEnd"/>
      <w:r w:rsidRPr="006B0FC3">
        <w:t>   As a provider of debt service, the mortgage lender expects mortgage payments that will include the principal plus the interest generated through time. </w:t>
      </w:r>
    </w:p>
    <w:p w14:paraId="128FEB78" w14:textId="77777777" w:rsidR="006B0FC3" w:rsidRPr="006B0FC3" w:rsidRDefault="006B0FC3" w:rsidP="006B0FC3">
      <w:pPr>
        <w:pStyle w:val="NoteLevel1"/>
      </w:pPr>
      <w:proofErr w:type="gramStart"/>
      <w:r w:rsidRPr="006B0FC3">
        <w:t>o</w:t>
      </w:r>
      <w:proofErr w:type="gramEnd"/>
      <w:r w:rsidRPr="006B0FC3">
        <w:t>   The mortgage lender gets a mortgage document as collateral; this document specifies the method of payment, which could consist of the repayment of interest first and principal at the end, or the repayment of both principal and interest in each amortization.</w:t>
      </w:r>
    </w:p>
    <w:p w14:paraId="364907ED" w14:textId="77777777" w:rsidR="006B0FC3" w:rsidRPr="006B0FC3" w:rsidRDefault="006B0FC3" w:rsidP="006B0FC3">
      <w:pPr>
        <w:pStyle w:val="NoteLevel1"/>
      </w:pPr>
      <w:r w:rsidRPr="006B0FC3">
        <w:rPr>
          <w:rFonts w:hint="eastAsia"/>
        </w:rPr>
        <w:t>·</w:t>
      </w:r>
      <w:r w:rsidRPr="006B0FC3">
        <w:t xml:space="preserve">      </w:t>
      </w:r>
      <w:r w:rsidRPr="006B0FC3">
        <w:rPr>
          <w:b/>
          <w:bCs/>
        </w:rPr>
        <w:t>Equity Investor and Tenant</w:t>
      </w:r>
    </w:p>
    <w:p w14:paraId="2AC1E4D1" w14:textId="77777777" w:rsidR="006B0FC3" w:rsidRPr="006B0FC3" w:rsidRDefault="006B0FC3" w:rsidP="006B0FC3">
      <w:pPr>
        <w:pStyle w:val="NoteLevel1"/>
      </w:pPr>
      <w:proofErr w:type="gramStart"/>
      <w:r w:rsidRPr="006B0FC3">
        <w:t>o</w:t>
      </w:r>
      <w:proofErr w:type="gramEnd"/>
      <w:r w:rsidRPr="006B0FC3">
        <w:t>   The equity investor leases the right to use a property to the tenant. </w:t>
      </w:r>
    </w:p>
    <w:p w14:paraId="6B73F7F8" w14:textId="77777777" w:rsidR="006B0FC3" w:rsidRPr="006B0FC3" w:rsidRDefault="006B0FC3" w:rsidP="006B0FC3">
      <w:pPr>
        <w:pStyle w:val="NoteLevel1"/>
      </w:pPr>
      <w:proofErr w:type="gramStart"/>
      <w:r w:rsidRPr="006B0FC3">
        <w:t>o</w:t>
      </w:r>
      <w:proofErr w:type="gramEnd"/>
      <w:r w:rsidRPr="006B0FC3">
        <w:t>   The tenant pays rent to the equity investor to use the property. </w:t>
      </w:r>
    </w:p>
    <w:p w14:paraId="5AFCE153" w14:textId="77777777" w:rsidR="006B0FC3" w:rsidRPr="006B0FC3" w:rsidRDefault="006B0FC3" w:rsidP="006B0FC3">
      <w:pPr>
        <w:pStyle w:val="NoteLevel1"/>
      </w:pPr>
      <w:proofErr w:type="gramStart"/>
      <w:r w:rsidRPr="006B0FC3">
        <w:t>o</w:t>
      </w:r>
      <w:proofErr w:type="gramEnd"/>
      <w:r w:rsidRPr="006B0FC3">
        <w:t>   The lease document establishes the attributions and restrictions involved in using the property.</w:t>
      </w:r>
    </w:p>
    <w:p w14:paraId="325D0D49" w14:textId="77777777" w:rsidR="006B0FC3" w:rsidRPr="006B0FC3" w:rsidRDefault="006B0FC3" w:rsidP="006B0FC3">
      <w:pPr>
        <w:pStyle w:val="NoteLevel1"/>
      </w:pPr>
      <w:r w:rsidRPr="006B0FC3">
        <w:rPr>
          <w:rFonts w:hint="eastAsia"/>
        </w:rPr>
        <w:t>·</w:t>
      </w:r>
      <w:r w:rsidRPr="006B0FC3">
        <w:t xml:space="preserve">      </w:t>
      </w:r>
      <w:r w:rsidRPr="006B0FC3">
        <w:rPr>
          <w:b/>
          <w:bCs/>
        </w:rPr>
        <w:t>Equity Investor and Government</w:t>
      </w:r>
    </w:p>
    <w:p w14:paraId="36D38515" w14:textId="77777777" w:rsidR="006B0FC3" w:rsidRPr="006B0FC3" w:rsidRDefault="006B0FC3" w:rsidP="006B0FC3">
      <w:pPr>
        <w:pStyle w:val="NoteLevel1"/>
      </w:pPr>
      <w:proofErr w:type="gramStart"/>
      <w:r w:rsidRPr="006B0FC3">
        <w:t>o</w:t>
      </w:r>
      <w:proofErr w:type="gramEnd"/>
      <w:r w:rsidRPr="006B0FC3">
        <w:t>   The equity investor pays taxes to the government. </w:t>
      </w:r>
    </w:p>
    <w:p w14:paraId="6BA54F1E" w14:textId="77777777" w:rsidR="006B0FC3" w:rsidRPr="006B0FC3" w:rsidRDefault="006B0FC3" w:rsidP="006B0FC3">
      <w:pPr>
        <w:pStyle w:val="NoteLevel1"/>
      </w:pPr>
      <w:proofErr w:type="gramStart"/>
      <w:r w:rsidRPr="006B0FC3">
        <w:t>o</w:t>
      </w:r>
      <w:proofErr w:type="gramEnd"/>
      <w:r w:rsidRPr="006B0FC3">
        <w:t>   The government sets restrictions on owners, such as police power, taxation and eminent domain. </w:t>
      </w:r>
    </w:p>
    <w:p w14:paraId="3FD91F98" w14:textId="77777777" w:rsidR="006B0FC3" w:rsidRPr="006B0FC3" w:rsidRDefault="006B0FC3" w:rsidP="006B0FC3">
      <w:pPr>
        <w:pStyle w:val="NoteLevel1"/>
      </w:pPr>
      <w:proofErr w:type="gramStart"/>
      <w:r w:rsidRPr="006B0FC3">
        <w:t>o</w:t>
      </w:r>
      <w:proofErr w:type="gramEnd"/>
      <w:r w:rsidRPr="006B0FC3">
        <w:t>   Police may enter a property without requiring the owner's permission. </w:t>
      </w:r>
    </w:p>
    <w:p w14:paraId="079DE110" w14:textId="77777777" w:rsidR="006B0FC3" w:rsidRPr="006B0FC3" w:rsidRDefault="006B0FC3" w:rsidP="006B0FC3">
      <w:pPr>
        <w:pStyle w:val="NoteLevel1"/>
      </w:pPr>
      <w:proofErr w:type="gramStart"/>
      <w:r w:rsidRPr="006B0FC3">
        <w:t>o</w:t>
      </w:r>
      <w:proofErr w:type="gramEnd"/>
      <w:r w:rsidRPr="006B0FC3">
        <w:t>   Most taxes are on income and capital gains. The taxes on income are for money made on rents received from tenants. The taxes on capital gains (wealth) are for gains for selling a property. The government also requests a "welcome tax" from the buyer of a property and a "goodbye tax" from the seller of a property.  </w:t>
      </w:r>
    </w:p>
    <w:p w14:paraId="4ECFEA4B" w14:textId="77777777" w:rsidR="006B0FC3" w:rsidRPr="006B0FC3" w:rsidRDefault="006B0FC3" w:rsidP="006B0FC3">
      <w:pPr>
        <w:pStyle w:val="NoteLevel1"/>
      </w:pPr>
      <w:proofErr w:type="gramStart"/>
      <w:r w:rsidRPr="006B0FC3">
        <w:t>o</w:t>
      </w:r>
      <w:proofErr w:type="gramEnd"/>
      <w:r w:rsidRPr="006B0FC3">
        <w:t xml:space="preserve">   Appealing to eminent domain, the government may expropriate private property at its fair market value in order to create something that </w:t>
      </w:r>
      <w:proofErr w:type="spellStart"/>
      <w:r w:rsidRPr="006B0FC3">
        <w:t>favours</w:t>
      </w:r>
      <w:proofErr w:type="spellEnd"/>
      <w:r w:rsidRPr="006B0FC3">
        <w:t xml:space="preserve"> society in general.</w:t>
      </w:r>
    </w:p>
    <w:p w14:paraId="195C2407" w14:textId="77777777" w:rsidR="006B0FC3" w:rsidRPr="006B0FC3" w:rsidRDefault="006B0FC3" w:rsidP="006B0FC3">
      <w:pPr>
        <w:pStyle w:val="NoteLevel1"/>
      </w:pPr>
      <w:r w:rsidRPr="006B0FC3">
        <w:rPr>
          <w:rFonts w:hint="eastAsia"/>
        </w:rPr>
        <w:t>·</w:t>
      </w:r>
      <w:r w:rsidRPr="006B0FC3">
        <w:t xml:space="preserve">      </w:t>
      </w:r>
      <w:r w:rsidRPr="006B0FC3">
        <w:rPr>
          <w:b/>
          <w:bCs/>
        </w:rPr>
        <w:t>Mortgage Lenders and Government</w:t>
      </w:r>
    </w:p>
    <w:p w14:paraId="7EDEDFC7" w14:textId="77777777" w:rsidR="006B0FC3" w:rsidRPr="006B0FC3" w:rsidRDefault="006B0FC3" w:rsidP="006B0FC3">
      <w:pPr>
        <w:pStyle w:val="NoteLevel1"/>
      </w:pPr>
      <w:proofErr w:type="gramStart"/>
      <w:r w:rsidRPr="006B0FC3">
        <w:t>o</w:t>
      </w:r>
      <w:proofErr w:type="gramEnd"/>
      <w:r w:rsidRPr="006B0FC3">
        <w:t>   The mortgage lender's relationship to other participants in the REI is regulated by the government. </w:t>
      </w:r>
    </w:p>
    <w:p w14:paraId="473BE12F" w14:textId="77777777" w:rsidR="006B0FC3" w:rsidRPr="006B0FC3" w:rsidRDefault="006B0FC3" w:rsidP="006B0FC3">
      <w:pPr>
        <w:pStyle w:val="NoteLevel1"/>
      </w:pPr>
      <w:proofErr w:type="gramStart"/>
      <w:r w:rsidRPr="006B0FC3">
        <w:t>o</w:t>
      </w:r>
      <w:proofErr w:type="gramEnd"/>
      <w:r w:rsidRPr="006B0FC3">
        <w:t>   The government imposes restrictions on mortgage lenders which will depend on the nature of the mortgage lender; for example, restrictions on banks will be different from restrictions on corporations. </w:t>
      </w:r>
    </w:p>
    <w:p w14:paraId="5F3AA6B5" w14:textId="77777777" w:rsidR="006B0FC3" w:rsidRPr="006B0FC3" w:rsidRDefault="006B0FC3" w:rsidP="006B0FC3">
      <w:pPr>
        <w:pStyle w:val="NoteLevel1"/>
      </w:pPr>
      <w:proofErr w:type="gramStart"/>
      <w:r w:rsidRPr="006B0FC3">
        <w:t>o</w:t>
      </w:r>
      <w:proofErr w:type="gramEnd"/>
      <w:r w:rsidRPr="006B0FC3">
        <w:t>   The government also sets mortgage laws on debt service or mortgage payments for equity investors.</w:t>
      </w:r>
    </w:p>
    <w:p w14:paraId="681A5767" w14:textId="77777777" w:rsidR="006B0FC3" w:rsidRPr="006B0FC3" w:rsidRDefault="006B0FC3" w:rsidP="006B0FC3">
      <w:pPr>
        <w:pStyle w:val="NoteLevel1"/>
      </w:pPr>
      <w:r w:rsidRPr="006B0FC3">
        <w:rPr>
          <w:rFonts w:hint="eastAsia"/>
        </w:rPr>
        <w:lastRenderedPageBreak/>
        <w:t>·</w:t>
      </w:r>
      <w:r w:rsidRPr="006B0FC3">
        <w:t xml:space="preserve">      </w:t>
      </w:r>
      <w:r w:rsidRPr="006B0FC3">
        <w:rPr>
          <w:b/>
          <w:bCs/>
        </w:rPr>
        <w:t>Government and Tenant</w:t>
      </w:r>
    </w:p>
    <w:p w14:paraId="5597E89A" w14:textId="77777777" w:rsidR="006B0FC3" w:rsidRPr="006B0FC3" w:rsidRDefault="006B0FC3" w:rsidP="006B0FC3">
      <w:pPr>
        <w:pStyle w:val="NoteLevel1"/>
      </w:pPr>
      <w:proofErr w:type="gramStart"/>
      <w:r w:rsidRPr="006B0FC3">
        <w:t>o</w:t>
      </w:r>
      <w:proofErr w:type="gramEnd"/>
      <w:r w:rsidRPr="006B0FC3">
        <w:t>   The government regulates the use that the tenant can make of the property on lease. </w:t>
      </w:r>
    </w:p>
    <w:p w14:paraId="3FC34226" w14:textId="77777777" w:rsidR="006B0FC3" w:rsidRPr="006B0FC3" w:rsidRDefault="006B0FC3" w:rsidP="006B0FC3">
      <w:pPr>
        <w:pStyle w:val="NoteLevel1"/>
      </w:pPr>
      <w:proofErr w:type="gramStart"/>
      <w:r w:rsidRPr="006B0FC3">
        <w:t>o</w:t>
      </w:r>
      <w:proofErr w:type="gramEnd"/>
      <w:r w:rsidRPr="006B0FC3">
        <w:t>   Landlord–tenant law has evolved to detail not only legal aspects between a landlord and tenant but also the actions that tenants should take to protect the property, such as the installment of fire alarms, smoke detectors, and so on.</w:t>
      </w:r>
    </w:p>
    <w:p w14:paraId="506DCF0D" w14:textId="40CD7C5A" w:rsidR="00835E1E" w:rsidRDefault="006B0FC3" w:rsidP="006B0FC3">
      <w:pPr>
        <w:pStyle w:val="NoteLevel1"/>
      </w:pPr>
      <w:r w:rsidRPr="006B0FC3">
        <w:t> </w:t>
      </w:r>
    </w:p>
    <w:p w14:paraId="5ED62288" w14:textId="77777777" w:rsidR="00D2086E" w:rsidRPr="00D2086E" w:rsidRDefault="00D2086E" w:rsidP="00D2086E">
      <w:pPr>
        <w:pStyle w:val="NoteLevel1"/>
        <w:rPr>
          <w:b/>
          <w:bCs/>
        </w:rPr>
      </w:pPr>
      <w:r w:rsidRPr="00D2086E">
        <w:rPr>
          <w:b/>
          <w:bCs/>
        </w:rPr>
        <w:t>The Real Estate Investment Process</w:t>
      </w:r>
    </w:p>
    <w:p w14:paraId="1D245AE5" w14:textId="5B43560D" w:rsidR="00DF7BF8" w:rsidRDefault="00DF7BF8" w:rsidP="006B0FC3">
      <w:pPr>
        <w:pStyle w:val="NoteLevel1"/>
      </w:pPr>
      <w:r w:rsidRPr="00DF7BF8">
        <w:rPr>
          <w:noProof/>
        </w:rPr>
        <w:drawing>
          <wp:inline distT="0" distB="0" distL="0" distR="0" wp14:anchorId="06D93020" wp14:editId="4E20721C">
            <wp:extent cx="5943600" cy="4622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622800"/>
                    </a:xfrm>
                    <a:prstGeom prst="rect">
                      <a:avLst/>
                    </a:prstGeom>
                    <a:noFill/>
                    <a:ln>
                      <a:noFill/>
                    </a:ln>
                  </pic:spPr>
                </pic:pic>
              </a:graphicData>
            </a:graphic>
          </wp:inline>
        </w:drawing>
      </w:r>
    </w:p>
    <w:p w14:paraId="1707564E" w14:textId="3F6CC706" w:rsidR="00DF7BF8" w:rsidRDefault="00DF7BF8" w:rsidP="006B0FC3">
      <w:pPr>
        <w:pStyle w:val="NoteLevel1"/>
      </w:pPr>
      <w:proofErr w:type="gramStart"/>
      <w:r>
        <w:t>step</w:t>
      </w:r>
      <w:proofErr w:type="gramEnd"/>
      <w:r>
        <w:t xml:space="preserve"> 1: to make money, you are constricted by wealth </w:t>
      </w:r>
    </w:p>
    <w:p w14:paraId="0F86BF7D" w14:textId="6DD0EE29" w:rsidR="00DF7BF8" w:rsidRDefault="00256563" w:rsidP="006B0FC3">
      <w:pPr>
        <w:pStyle w:val="NoteLevel1"/>
      </w:pPr>
      <w:proofErr w:type="gramStart"/>
      <w:r>
        <w:t>there</w:t>
      </w:r>
      <w:proofErr w:type="gramEnd"/>
      <w:r>
        <w:t xml:space="preserve"> is risk involved, how much money u have for down payment, how much risk you are willing to take, minimum return u like </w:t>
      </w:r>
    </w:p>
    <w:p w14:paraId="5D5A5738" w14:textId="497E4441" w:rsidR="00256563" w:rsidRDefault="00256563" w:rsidP="006B0FC3">
      <w:pPr>
        <w:pStyle w:val="NoteLevel1"/>
      </w:pPr>
      <w:proofErr w:type="gramStart"/>
      <w:r>
        <w:t>step</w:t>
      </w:r>
      <w:proofErr w:type="gramEnd"/>
      <w:r>
        <w:t xml:space="preserve"> 2: how much to borrow, know the financing environment, for how long and at what rate, …</w:t>
      </w:r>
    </w:p>
    <w:p w14:paraId="76A120F6" w14:textId="4F3CF8AE" w:rsidR="00256563" w:rsidRDefault="0051262D" w:rsidP="006B0FC3">
      <w:pPr>
        <w:pStyle w:val="NoteLevel1"/>
      </w:pPr>
      <w:proofErr w:type="gramStart"/>
      <w:r>
        <w:t>visit</w:t>
      </w:r>
      <w:proofErr w:type="gramEnd"/>
      <w:r>
        <w:t xml:space="preserve"> legal environm</w:t>
      </w:r>
      <w:r w:rsidR="00C01087">
        <w:t>ent, know about tax environment, market environment…</w:t>
      </w:r>
    </w:p>
    <w:p w14:paraId="39F64B2E" w14:textId="4A66A721" w:rsidR="00C01087" w:rsidRDefault="00C01087" w:rsidP="006B0FC3">
      <w:pPr>
        <w:pStyle w:val="NoteLevel1"/>
      </w:pPr>
      <w:proofErr w:type="gramStart"/>
      <w:r>
        <w:lastRenderedPageBreak/>
        <w:t>capital</w:t>
      </w:r>
      <w:proofErr w:type="gramEnd"/>
      <w:r>
        <w:t xml:space="preserve"> gain (what you gain minus what you paid)</w:t>
      </w:r>
      <w:r w:rsidR="00935623">
        <w:t xml:space="preserve"> </w:t>
      </w:r>
    </w:p>
    <w:p w14:paraId="77E1F4F6" w14:textId="4392467F" w:rsidR="00C01087" w:rsidRDefault="00C01087" w:rsidP="006B0FC3">
      <w:pPr>
        <w:pStyle w:val="NoteLevel1"/>
      </w:pPr>
      <w:proofErr w:type="gramStart"/>
      <w:r>
        <w:t>step</w:t>
      </w:r>
      <w:proofErr w:type="gramEnd"/>
      <w:r>
        <w:t xml:space="preserve"> 3:</w:t>
      </w:r>
      <w:r w:rsidR="00464BC5">
        <w:t xml:space="preserve"> how to you crunch these numbers, what is my operating decisions</w:t>
      </w:r>
    </w:p>
    <w:p w14:paraId="16EAAA41" w14:textId="1954B5F0" w:rsidR="00464BC5" w:rsidRDefault="00464BC5" w:rsidP="006B0FC3">
      <w:pPr>
        <w:pStyle w:val="NoteLevel1"/>
      </w:pPr>
      <w:proofErr w:type="gramStart"/>
      <w:r>
        <w:t>do</w:t>
      </w:r>
      <w:proofErr w:type="gramEnd"/>
      <w:r>
        <w:t xml:space="preserve"> I have enough money to pay the bank (financing decision)</w:t>
      </w:r>
    </w:p>
    <w:p w14:paraId="68582A1E" w14:textId="4E202E7F" w:rsidR="00464BC5" w:rsidRDefault="00464BC5" w:rsidP="006B0FC3">
      <w:pPr>
        <w:pStyle w:val="NoteLevel1"/>
      </w:pPr>
      <w:proofErr w:type="gramStart"/>
      <w:r>
        <w:t>reversion</w:t>
      </w:r>
      <w:proofErr w:type="gramEnd"/>
      <w:r>
        <w:t xml:space="preserve"> decision (selling it at the end), will I make money when I sell, how much taxes do I have to pay…</w:t>
      </w:r>
    </w:p>
    <w:p w14:paraId="29BEAEEB" w14:textId="77777777" w:rsidR="00935623" w:rsidRDefault="00935623" w:rsidP="006B0FC3">
      <w:pPr>
        <w:pStyle w:val="NoteLevel1"/>
      </w:pPr>
      <w:proofErr w:type="gramStart"/>
      <w:r w:rsidRPr="00935623">
        <w:t>step</w:t>
      </w:r>
      <w:proofErr w:type="gramEnd"/>
      <w:r w:rsidRPr="00935623">
        <w:t xml:space="preserve"> 4:</w:t>
      </w:r>
      <w:r>
        <w:t xml:space="preserve"> make a decision with applying rules, how long to get money back, how long to pay off the loan,</w:t>
      </w:r>
    </w:p>
    <w:p w14:paraId="43A49700" w14:textId="134930E2" w:rsidR="00464BC5" w:rsidRDefault="00464BC5" w:rsidP="006B0FC3">
      <w:pPr>
        <w:pStyle w:val="NoteLevel1"/>
      </w:pPr>
      <w:proofErr w:type="gramStart"/>
      <w:r>
        <w:t>rules</w:t>
      </w:r>
      <w:proofErr w:type="gramEnd"/>
      <w:r>
        <w:t xml:space="preserve"> of thumb approach </w:t>
      </w:r>
    </w:p>
    <w:p w14:paraId="22361196" w14:textId="28EF0801" w:rsidR="00464BC5" w:rsidRDefault="00464BC5" w:rsidP="006B0FC3">
      <w:pPr>
        <w:pStyle w:val="NoteLevel1"/>
      </w:pPr>
      <w:proofErr w:type="gramStart"/>
      <w:r>
        <w:t>payback</w:t>
      </w:r>
      <w:proofErr w:type="gramEnd"/>
      <w:r>
        <w:t xml:space="preserve"> method</w:t>
      </w:r>
    </w:p>
    <w:p w14:paraId="0F4D70DA" w14:textId="5926CF49" w:rsidR="00464BC5" w:rsidRDefault="00464BC5" w:rsidP="006B0FC3">
      <w:pPr>
        <w:pStyle w:val="NoteLevel1"/>
      </w:pPr>
      <w:proofErr w:type="gramStart"/>
      <w:r>
        <w:t>traditional</w:t>
      </w:r>
      <w:proofErr w:type="gramEnd"/>
      <w:r>
        <w:t xml:space="preserve"> valuation technic (cost approach, net income approach and the sales comparable approach )</w:t>
      </w:r>
    </w:p>
    <w:p w14:paraId="185B7C12" w14:textId="532A5654" w:rsidR="00794CEE" w:rsidRDefault="00794CEE" w:rsidP="006B0FC3">
      <w:pPr>
        <w:pStyle w:val="NoteLevel1"/>
      </w:pPr>
      <w:proofErr w:type="gramStart"/>
      <w:r>
        <w:t>discounted</w:t>
      </w:r>
      <w:proofErr w:type="gramEnd"/>
      <w:r>
        <w:t xml:space="preserve"> </w:t>
      </w:r>
      <w:proofErr w:type="spellStart"/>
      <w:r>
        <w:t>cashflow</w:t>
      </w:r>
      <w:proofErr w:type="spellEnd"/>
      <w:r>
        <w:t xml:space="preserve"> technic </w:t>
      </w:r>
      <w:r w:rsidR="00420546">
        <w:t>(</w:t>
      </w:r>
      <w:r>
        <w:t>TVM</w:t>
      </w:r>
      <w:r w:rsidR="00420546">
        <w:t>)</w:t>
      </w:r>
      <w:r w:rsidR="00723BBC">
        <w:t xml:space="preserve"> …</w:t>
      </w:r>
    </w:p>
    <w:p w14:paraId="355657B2" w14:textId="77777777" w:rsidR="00935623" w:rsidRDefault="00723BBC" w:rsidP="006B0FC3">
      <w:pPr>
        <w:pStyle w:val="NoteLevel1"/>
      </w:pPr>
      <w:proofErr w:type="gramStart"/>
      <w:r>
        <w:t>step</w:t>
      </w:r>
      <w:proofErr w:type="gramEnd"/>
      <w:r>
        <w:t xml:space="preserve"> 5: </w:t>
      </w:r>
      <w:r w:rsidR="00935623">
        <w:t>am I ready?</w:t>
      </w:r>
    </w:p>
    <w:p w14:paraId="1A3EA764" w14:textId="4C6F11C5" w:rsidR="00723BBC" w:rsidRDefault="00723BBC" w:rsidP="006B0FC3">
      <w:pPr>
        <w:pStyle w:val="NoteLevel1"/>
      </w:pPr>
      <w:proofErr w:type="gramStart"/>
      <w:r>
        <w:t>before</w:t>
      </w:r>
      <w:proofErr w:type="gramEnd"/>
      <w:r>
        <w:t xml:space="preserve"> step number five go back to step 1, do I have $ for down payment, am I happy with the money I will make, am I ready to accept the level of risk I am going to take…. If the answers are yes to wealth, risk and return then go ahead with the decision </w:t>
      </w:r>
    </w:p>
    <w:p w14:paraId="3C001243" w14:textId="77777777" w:rsidR="00723BBC" w:rsidRDefault="00723BBC" w:rsidP="006B0FC3">
      <w:pPr>
        <w:pStyle w:val="NoteLevel1"/>
      </w:pPr>
    </w:p>
    <w:p w14:paraId="6E97B7C3" w14:textId="2547B139" w:rsidR="00723BBC" w:rsidRDefault="00935623" w:rsidP="006B0FC3">
      <w:pPr>
        <w:pStyle w:val="NoteLevel1"/>
      </w:pPr>
      <w:proofErr w:type="gramStart"/>
      <w:r>
        <w:t>if</w:t>
      </w:r>
      <w:proofErr w:type="gramEnd"/>
      <w:r>
        <w:t xml:space="preserve"> the decision is no, the process doesn’t stop here, continue with another process, find another project… </w:t>
      </w:r>
    </w:p>
    <w:p w14:paraId="5F6C1402" w14:textId="77777777" w:rsidR="00385FA8" w:rsidRDefault="00385FA8" w:rsidP="006B0FC3">
      <w:pPr>
        <w:pStyle w:val="NoteLevel1"/>
      </w:pPr>
    </w:p>
    <w:p w14:paraId="07725131" w14:textId="77777777" w:rsidR="00385FA8" w:rsidRDefault="00385FA8" w:rsidP="006B0FC3">
      <w:pPr>
        <w:pStyle w:val="NoteLevel1"/>
      </w:pPr>
    </w:p>
    <w:p w14:paraId="2FB3E762" w14:textId="77777777" w:rsidR="00385FA8" w:rsidRPr="00385FA8" w:rsidRDefault="00385FA8" w:rsidP="00385FA8">
      <w:pPr>
        <w:pStyle w:val="NoteLevel1"/>
        <w:rPr>
          <w:b/>
          <w:bCs/>
        </w:rPr>
      </w:pPr>
      <w:r w:rsidRPr="00385FA8">
        <w:rPr>
          <w:b/>
          <w:bCs/>
        </w:rPr>
        <w:t>Step 1: Identify Investor's Objectives, Goals and Constraints</w:t>
      </w:r>
    </w:p>
    <w:p w14:paraId="23C066F5" w14:textId="77777777" w:rsidR="00385FA8" w:rsidRPr="00385FA8" w:rsidRDefault="00385FA8" w:rsidP="00385FA8">
      <w:pPr>
        <w:pStyle w:val="NoteLevel1"/>
      </w:pPr>
      <w:r w:rsidRPr="00385FA8">
        <w:t>It is important to start the REI process by understanding that major participants (equity investor, mortgage lender, tenant and government) bring their own expectations and limitations to the REI. </w:t>
      </w:r>
    </w:p>
    <w:p w14:paraId="273A7C01" w14:textId="3C1A7E4D" w:rsidR="00385FA8" w:rsidRPr="00385FA8" w:rsidRDefault="00385FA8" w:rsidP="00385FA8">
      <w:pPr>
        <w:pStyle w:val="NoteLevel1"/>
      </w:pPr>
    </w:p>
    <w:p w14:paraId="09B3F248" w14:textId="77777777" w:rsidR="00385FA8" w:rsidRPr="00385FA8" w:rsidRDefault="00385FA8" w:rsidP="00385FA8">
      <w:pPr>
        <w:pStyle w:val="NoteLevel1"/>
      </w:pPr>
      <w:r w:rsidRPr="00385FA8">
        <w:rPr>
          <w:b/>
          <w:bCs/>
        </w:rPr>
        <w:t>The equity investor</w:t>
      </w:r>
      <w:r w:rsidRPr="00385FA8">
        <w:t xml:space="preserve"> is interested in the cash flow that will generate the REI</w:t>
      </w:r>
      <w:proofErr w:type="gramStart"/>
      <w:r w:rsidRPr="00385FA8">
        <w:t>. </w:t>
      </w:r>
      <w:proofErr w:type="gramEnd"/>
    </w:p>
    <w:p w14:paraId="5762654F" w14:textId="77777777" w:rsidR="00385FA8" w:rsidRPr="00385FA8" w:rsidRDefault="00385FA8" w:rsidP="00385FA8">
      <w:pPr>
        <w:pStyle w:val="NoteLevel1"/>
      </w:pPr>
      <w:r w:rsidRPr="00385FA8">
        <w:rPr>
          <w:b/>
          <w:bCs/>
        </w:rPr>
        <w:t>The mortgage lender</w:t>
      </w:r>
      <w:r w:rsidRPr="00385FA8">
        <w:t>’s goal is to obtain a rate of return from the money lent to the equity investor.  </w:t>
      </w:r>
    </w:p>
    <w:p w14:paraId="74D56788" w14:textId="77777777" w:rsidR="00385FA8" w:rsidRPr="00385FA8" w:rsidRDefault="00385FA8" w:rsidP="00385FA8">
      <w:pPr>
        <w:pStyle w:val="NoteLevel1"/>
      </w:pPr>
      <w:r w:rsidRPr="00385FA8">
        <w:rPr>
          <w:b/>
          <w:bCs/>
        </w:rPr>
        <w:t>The tenant</w:t>
      </w:r>
      <w:r w:rsidRPr="00385FA8">
        <w:t xml:space="preserve"> does not receive an immediate income, but will be concerned with the legal rights to use the property.  </w:t>
      </w:r>
    </w:p>
    <w:p w14:paraId="47A1828B" w14:textId="39F1B276" w:rsidR="00385FA8" w:rsidRDefault="00385FA8" w:rsidP="00385FA8">
      <w:pPr>
        <w:pStyle w:val="NoteLevel1"/>
      </w:pPr>
      <w:r w:rsidRPr="00385FA8">
        <w:rPr>
          <w:b/>
          <w:bCs/>
        </w:rPr>
        <w:t xml:space="preserve">The government </w:t>
      </w:r>
      <w:r w:rsidRPr="00385FA8">
        <w:t>is responsible for regulating the relationships between the other major participants in the REI process, and it also places restrictions on real estate.</w:t>
      </w:r>
    </w:p>
    <w:p w14:paraId="7F2F5B72" w14:textId="77777777" w:rsidR="00C8487F" w:rsidRDefault="00C8487F" w:rsidP="00385FA8">
      <w:pPr>
        <w:pStyle w:val="NoteLevel1"/>
      </w:pPr>
    </w:p>
    <w:p w14:paraId="69291DB4" w14:textId="77777777" w:rsidR="00C8487F" w:rsidRPr="00C8487F" w:rsidRDefault="00C8487F" w:rsidP="00C8487F">
      <w:pPr>
        <w:pStyle w:val="NoteLevel1"/>
        <w:rPr>
          <w:b/>
          <w:bCs/>
        </w:rPr>
      </w:pPr>
      <w:r w:rsidRPr="00C8487F">
        <w:rPr>
          <w:b/>
          <w:bCs/>
        </w:rPr>
        <w:t>Step 2: Analyze Investment Climate and Market Conditions</w:t>
      </w:r>
    </w:p>
    <w:p w14:paraId="696580A5" w14:textId="77777777" w:rsidR="00C8487F" w:rsidRPr="00C8487F" w:rsidRDefault="00C8487F" w:rsidP="00C8487F">
      <w:pPr>
        <w:pStyle w:val="NoteLevel1"/>
      </w:pPr>
      <w:r w:rsidRPr="00C8487F">
        <w:t xml:space="preserve">The second step in the REI process is learning about the market, legal, financing and tax environment. The result of this analysis will have a great impact on your </w:t>
      </w:r>
      <w:proofErr w:type="gramStart"/>
      <w:r w:rsidRPr="00C8487F">
        <w:t>decision making</w:t>
      </w:r>
      <w:proofErr w:type="gramEnd"/>
      <w:r w:rsidRPr="00C8487F">
        <w:t xml:space="preserve"> throughout the process. We will discuss these environments in detail in later lessons; here is a brief overview of what you will learn.</w:t>
      </w:r>
    </w:p>
    <w:p w14:paraId="76051640" w14:textId="77777777" w:rsidR="00C8487F" w:rsidRPr="00C8487F" w:rsidRDefault="00C8487F" w:rsidP="00C8487F">
      <w:pPr>
        <w:pStyle w:val="NoteLevel1"/>
      </w:pPr>
      <w:r w:rsidRPr="00C8487F">
        <w:rPr>
          <w:b/>
          <w:bCs/>
        </w:rPr>
        <w:t>The market environment.</w:t>
      </w:r>
      <w:r w:rsidRPr="00C8487F">
        <w:t xml:space="preserve"> This analysis identifies supply and demand in the real estate market at local, provincial, and state levels and how they affect the REI</w:t>
      </w:r>
      <w:proofErr w:type="gramStart"/>
      <w:r w:rsidRPr="00C8487F">
        <w:t>. </w:t>
      </w:r>
      <w:proofErr w:type="gramEnd"/>
    </w:p>
    <w:p w14:paraId="3C338D10" w14:textId="1BE249D6" w:rsidR="00C8487F" w:rsidRPr="00C8487F" w:rsidRDefault="00C8487F" w:rsidP="00C8487F">
      <w:pPr>
        <w:pStyle w:val="NoteLevel1"/>
      </w:pPr>
      <w:r w:rsidRPr="00C8487F">
        <w:t> </w:t>
      </w:r>
      <w:r w:rsidRPr="00C8487F">
        <w:rPr>
          <w:b/>
          <w:bCs/>
        </w:rPr>
        <w:t xml:space="preserve">The legal environment. </w:t>
      </w:r>
      <w:r w:rsidRPr="00C8487F">
        <w:t xml:space="preserve">A complex legal system regulates REI and the relationships between its participants. </w:t>
      </w:r>
      <w:proofErr w:type="spellStart"/>
      <w:r w:rsidRPr="00C8487F">
        <w:t>Analysing</w:t>
      </w:r>
      <w:proofErr w:type="spellEnd"/>
      <w:r w:rsidRPr="00C8487F">
        <w:t xml:space="preserve"> the legal opportunities and limitations that a REI may entail will play an important role in the acquisition decision and also in the rest of the REI process.  </w:t>
      </w:r>
    </w:p>
    <w:p w14:paraId="20B76360" w14:textId="77777777" w:rsidR="00C8487F" w:rsidRPr="00C8487F" w:rsidRDefault="00C8487F" w:rsidP="00C8487F">
      <w:pPr>
        <w:pStyle w:val="NoteLevel1"/>
      </w:pPr>
      <w:r w:rsidRPr="00C8487F">
        <w:rPr>
          <w:b/>
          <w:bCs/>
        </w:rPr>
        <w:t xml:space="preserve">The financing environment. </w:t>
      </w:r>
      <w:r w:rsidRPr="00C8487F">
        <w:t>The analysis of the cost of debt or interest rate, and the cost of equity or rate of return, shows how feasible the REI is and how profitable it might be.  </w:t>
      </w:r>
    </w:p>
    <w:p w14:paraId="56D425D0" w14:textId="366C1512" w:rsidR="00C8487F" w:rsidRDefault="00C8487F" w:rsidP="00C8487F">
      <w:pPr>
        <w:pStyle w:val="NoteLevel1"/>
      </w:pPr>
      <w:r w:rsidRPr="00C8487F">
        <w:rPr>
          <w:b/>
          <w:bCs/>
        </w:rPr>
        <w:t xml:space="preserve">The tax environment. </w:t>
      </w:r>
      <w:r w:rsidRPr="00C8487F">
        <w:t>Taxes decrease the REI’s income; therefore, knowing the taxation system and the impact that it will have on the expected income will help in making the right investment decision to save money or to increase gains.</w:t>
      </w:r>
    </w:p>
    <w:p w14:paraId="6FD5B09C" w14:textId="77777777" w:rsidR="00A01255" w:rsidRDefault="00A01255" w:rsidP="00385FA8">
      <w:pPr>
        <w:pStyle w:val="NoteLevel1"/>
      </w:pPr>
    </w:p>
    <w:p w14:paraId="1B6A88EC" w14:textId="1E426121" w:rsidR="00953CE8" w:rsidRPr="00953CE8" w:rsidRDefault="00953CE8" w:rsidP="00953CE8">
      <w:pPr>
        <w:pStyle w:val="NoteLevel1"/>
        <w:rPr>
          <w:b/>
          <w:bCs/>
        </w:rPr>
      </w:pPr>
      <w:r w:rsidRPr="00953CE8">
        <w:rPr>
          <w:b/>
          <w:bCs/>
        </w:rPr>
        <w:t>Step 3: Develop Financial Analysis</w:t>
      </w:r>
    </w:p>
    <w:p w14:paraId="611384BF" w14:textId="77777777" w:rsidR="00953CE8" w:rsidRPr="00953CE8" w:rsidRDefault="00953CE8" w:rsidP="00953CE8">
      <w:pPr>
        <w:pStyle w:val="NoteLevel1"/>
      </w:pPr>
      <w:r w:rsidRPr="00953CE8">
        <w:t>The financial analysis deals with financial calculations that will allow you to anticipate the cash flow of the REI. At the end of the analysis you will be able to answer questions such as:</w:t>
      </w:r>
    </w:p>
    <w:p w14:paraId="44D88A5F" w14:textId="77777777" w:rsidR="00953CE8" w:rsidRPr="00953CE8" w:rsidRDefault="00953CE8" w:rsidP="00953CE8">
      <w:pPr>
        <w:pStyle w:val="NoteLevel1"/>
      </w:pPr>
      <w:r w:rsidRPr="00953CE8">
        <w:t>How much is profit per year?</w:t>
      </w:r>
    </w:p>
    <w:p w14:paraId="4241496F" w14:textId="77777777" w:rsidR="00953CE8" w:rsidRPr="00953CE8" w:rsidRDefault="00953CE8" w:rsidP="00953CE8">
      <w:pPr>
        <w:pStyle w:val="NoteLevel1"/>
      </w:pPr>
      <w:r w:rsidRPr="00953CE8">
        <w:t>How much is the mortgage payment?</w:t>
      </w:r>
    </w:p>
    <w:p w14:paraId="5DAB08E1" w14:textId="77777777" w:rsidR="00953CE8" w:rsidRPr="00953CE8" w:rsidRDefault="00953CE8" w:rsidP="00953CE8">
      <w:pPr>
        <w:pStyle w:val="NoteLevel1"/>
      </w:pPr>
      <w:r w:rsidRPr="00953CE8">
        <w:t>How much is the capital gain when I sell?</w:t>
      </w:r>
    </w:p>
    <w:p w14:paraId="05808C9D" w14:textId="77777777" w:rsidR="00953CE8" w:rsidRPr="00953CE8" w:rsidRDefault="00953CE8" w:rsidP="00953CE8">
      <w:pPr>
        <w:pStyle w:val="NoteLevel1"/>
      </w:pPr>
      <w:r w:rsidRPr="00953CE8">
        <w:t>How much will taxes diminish my profit?</w:t>
      </w:r>
    </w:p>
    <w:p w14:paraId="2F9F1397" w14:textId="77777777" w:rsidR="00953CE8" w:rsidRPr="00953CE8" w:rsidRDefault="00953CE8" w:rsidP="00953CE8">
      <w:pPr>
        <w:pStyle w:val="NoteLevel1"/>
      </w:pPr>
      <w:r w:rsidRPr="00953CE8">
        <w:t>How much will taxes decrease my capital gains?</w:t>
      </w:r>
    </w:p>
    <w:p w14:paraId="73E53AD8" w14:textId="04BF564F" w:rsidR="00A01255" w:rsidRDefault="00953CE8" w:rsidP="00953CE8">
      <w:pPr>
        <w:pStyle w:val="NoteLevel1"/>
      </w:pPr>
      <w:r w:rsidRPr="00953CE8">
        <w:t>What strategies should I use to reduce taxes on profits and capital gains?</w:t>
      </w:r>
    </w:p>
    <w:p w14:paraId="1B9D2C64" w14:textId="77777777" w:rsidR="001E06F2" w:rsidRDefault="001E06F2" w:rsidP="00953CE8">
      <w:pPr>
        <w:pStyle w:val="NoteLevel1"/>
      </w:pPr>
    </w:p>
    <w:p w14:paraId="2AC1BB29" w14:textId="77777777" w:rsidR="001E06F2" w:rsidRPr="001E06F2" w:rsidRDefault="001E06F2" w:rsidP="001E06F2">
      <w:pPr>
        <w:pStyle w:val="NoteLevel1"/>
        <w:rPr>
          <w:b/>
          <w:bCs/>
        </w:rPr>
      </w:pPr>
      <w:r w:rsidRPr="001E06F2">
        <w:rPr>
          <w:b/>
          <w:bCs/>
        </w:rPr>
        <w:t>Step 4: Apply Decision-Making Criteria</w:t>
      </w:r>
    </w:p>
    <w:p w14:paraId="063B83E9" w14:textId="01FE18A5" w:rsidR="001E06F2" w:rsidRPr="001E06F2" w:rsidRDefault="001E06F2" w:rsidP="001E06F2">
      <w:pPr>
        <w:pStyle w:val="NoteLevel1"/>
      </w:pPr>
      <w:r w:rsidRPr="001E06F2">
        <w:lastRenderedPageBreak/>
        <w:t>In this step, you apply decision-making criteria to decide how much you are able or willing to pay for a property to obtain the desired rate of return. To do so, you may use three criteria: </w:t>
      </w:r>
    </w:p>
    <w:p w14:paraId="3440319A" w14:textId="77777777" w:rsidR="001E06F2" w:rsidRPr="001E06F2" w:rsidRDefault="001E06F2" w:rsidP="001E06F2">
      <w:pPr>
        <w:pStyle w:val="NoteLevel1"/>
      </w:pPr>
      <w:r w:rsidRPr="001E06F2">
        <w:rPr>
          <w:b/>
          <w:bCs/>
        </w:rPr>
        <w:t xml:space="preserve">Rules of Thumb Techniques, </w:t>
      </w:r>
      <w:r w:rsidRPr="001E06F2">
        <w:t>which measure the payback period necessary to regain what was invested to acquire a property, and the methods needed to achieve the highest rate of return. Techniques are: payback method, return on investment (ROI), return on equity (ROE), return on asset (ROA), gross income multiplier (GIM), net operating multiplier (NIM) and overall capitalization method (OCR).  </w:t>
      </w:r>
    </w:p>
    <w:p w14:paraId="1DBB9E04" w14:textId="77777777" w:rsidR="001E06F2" w:rsidRPr="001E06F2" w:rsidRDefault="001E06F2" w:rsidP="001E06F2">
      <w:pPr>
        <w:pStyle w:val="NoteLevel1"/>
      </w:pPr>
      <w:r w:rsidRPr="001E06F2">
        <w:rPr>
          <w:b/>
          <w:bCs/>
        </w:rPr>
        <w:t xml:space="preserve">Discounted Cash Flow Techniques, </w:t>
      </w:r>
      <w:r w:rsidRPr="001E06F2">
        <w:t xml:space="preserve">which calculate the value today of the REI future cash flow.  These techniques take time value of money into consideration and include discounted payback period method, net present value method, </w:t>
      </w:r>
      <w:proofErr w:type="spellStart"/>
      <w:proofErr w:type="gramStart"/>
      <w:r w:rsidRPr="001E06F2">
        <w:t>internat</w:t>
      </w:r>
      <w:proofErr w:type="spellEnd"/>
      <w:proofErr w:type="gramEnd"/>
      <w:r w:rsidRPr="001E06F2">
        <w:t xml:space="preserve"> rate of return and profitability index method.  </w:t>
      </w:r>
    </w:p>
    <w:p w14:paraId="77BCB4CB" w14:textId="41A9B45A" w:rsidR="001E06F2" w:rsidRDefault="001E06F2" w:rsidP="001E06F2">
      <w:pPr>
        <w:pStyle w:val="NoteLevel1"/>
      </w:pPr>
      <w:r w:rsidRPr="001E06F2">
        <w:rPr>
          <w:b/>
          <w:bCs/>
        </w:rPr>
        <w:t xml:space="preserve">Traditional Valuation Techniques, </w:t>
      </w:r>
      <w:r w:rsidRPr="001E06F2">
        <w:t>which estimate the value of the property that will be used in the REI. These techniques are: cost approach, net income approach and market (sales) comparable approach.</w:t>
      </w:r>
    </w:p>
    <w:p w14:paraId="23893033" w14:textId="77777777" w:rsidR="00AE16C8" w:rsidRDefault="00AE16C8" w:rsidP="001E06F2">
      <w:pPr>
        <w:pStyle w:val="NoteLevel1"/>
      </w:pPr>
    </w:p>
    <w:p w14:paraId="19369906" w14:textId="77777777" w:rsidR="00AE16C8" w:rsidRPr="00AE16C8" w:rsidRDefault="00AE16C8" w:rsidP="00AE16C8">
      <w:pPr>
        <w:pStyle w:val="NoteLevel1"/>
        <w:rPr>
          <w:b/>
          <w:bCs/>
        </w:rPr>
      </w:pPr>
      <w:r w:rsidRPr="00AE16C8">
        <w:rPr>
          <w:b/>
          <w:bCs/>
        </w:rPr>
        <w:t>Step 5: Investment Decision</w:t>
      </w:r>
    </w:p>
    <w:p w14:paraId="610AC86A" w14:textId="5E9934F3" w:rsidR="00AE16C8" w:rsidRDefault="00AE16C8" w:rsidP="00AE16C8">
      <w:pPr>
        <w:pStyle w:val="NoteLevel1"/>
      </w:pPr>
      <w:r w:rsidRPr="00AE16C8">
        <w:t>The previous steps will give you the necessary information to decide whether to acquire REI or not. If the result of the analysis is not what you expect, you will repeat the process assessing another REI until you find what meets your financial goals</w:t>
      </w:r>
      <w:proofErr w:type="gramStart"/>
      <w:r w:rsidRPr="00AE16C8">
        <w:t>. </w:t>
      </w:r>
      <w:proofErr w:type="gramEnd"/>
      <w:r w:rsidRPr="00AE16C8">
        <w:t> In the following lessons we will discuss each step of the process in greater detail. You will also have exercises and self-assessments to practice what you learned and to help build your confidence in order to start your real estate investment.</w:t>
      </w:r>
    </w:p>
    <w:p w14:paraId="252F8C82" w14:textId="77777777" w:rsidR="00AD46B4" w:rsidRDefault="00AD46B4" w:rsidP="00AE16C8">
      <w:pPr>
        <w:pStyle w:val="NoteLevel1"/>
      </w:pPr>
    </w:p>
    <w:p w14:paraId="2C2E29CD" w14:textId="77777777" w:rsidR="00AD46B4" w:rsidRDefault="00AD46B4" w:rsidP="00AE16C8">
      <w:pPr>
        <w:pStyle w:val="NoteLevel1"/>
      </w:pPr>
    </w:p>
    <w:p w14:paraId="6F68FC1D" w14:textId="1C950AC9" w:rsidR="00810776" w:rsidRDefault="00810776" w:rsidP="00AE16C8">
      <w:pPr>
        <w:pStyle w:val="NoteLevel1"/>
      </w:pPr>
      <w:r>
        <w:t xml:space="preserve">Reasons </w:t>
      </w:r>
      <w:r w:rsidR="00152862">
        <w:t>to</w:t>
      </w:r>
      <w:r>
        <w:t xml:space="preserve"> use a broker:</w:t>
      </w:r>
    </w:p>
    <w:p w14:paraId="09E98E2F" w14:textId="50E43DBA" w:rsidR="00810776" w:rsidRDefault="00810776" w:rsidP="00AE16C8">
      <w:pPr>
        <w:pStyle w:val="NoteLevel1"/>
      </w:pPr>
      <w:r>
        <w:t xml:space="preserve">Saves time, money and risk, they have specialized information you don’t have or cant attain </w:t>
      </w:r>
    </w:p>
    <w:p w14:paraId="5FC2D7F8" w14:textId="16D7CFA5" w:rsidR="00810776" w:rsidRDefault="00810776" w:rsidP="00AE16C8">
      <w:pPr>
        <w:pStyle w:val="NoteLevel1"/>
      </w:pPr>
      <w:r>
        <w:t>They have experience, makes the landlord make the best offer</w:t>
      </w:r>
    </w:p>
    <w:p w14:paraId="70459EC4" w14:textId="77777777" w:rsidR="00810776" w:rsidRDefault="00810776" w:rsidP="00AE16C8">
      <w:pPr>
        <w:pStyle w:val="NoteLevel1"/>
      </w:pPr>
    </w:p>
    <w:p w14:paraId="39E8BD64" w14:textId="714E7EDF" w:rsidR="00810776" w:rsidRDefault="00810776" w:rsidP="00AE16C8">
      <w:pPr>
        <w:pStyle w:val="NoteLevel1"/>
      </w:pPr>
      <w:r>
        <w:t>Tenant should choose the best broker for them with these characteristics:</w:t>
      </w:r>
    </w:p>
    <w:p w14:paraId="3CC51F4C" w14:textId="0283C127" w:rsidR="00810776" w:rsidRDefault="00810776" w:rsidP="00AE16C8">
      <w:pPr>
        <w:pStyle w:val="NoteLevel1"/>
      </w:pPr>
      <w:r>
        <w:t>Company structure, integrity, experience, transparency, collaboration, integrated services and reputation</w:t>
      </w:r>
    </w:p>
    <w:p w14:paraId="28F60A42" w14:textId="1BFEB1FA" w:rsidR="00810776" w:rsidRDefault="00810776" w:rsidP="00AE16C8">
      <w:pPr>
        <w:pStyle w:val="NoteLevel1"/>
      </w:pPr>
      <w:r>
        <w:t xml:space="preserve">A competent broker will save you money </w:t>
      </w:r>
    </w:p>
    <w:p w14:paraId="6C2D44F0" w14:textId="77777777" w:rsidR="00916D14" w:rsidRDefault="00916D14" w:rsidP="00AE16C8">
      <w:pPr>
        <w:pStyle w:val="NoteLevel1"/>
      </w:pPr>
    </w:p>
    <w:p w14:paraId="1FBA8F85" w14:textId="19820E77" w:rsidR="00916D14" w:rsidRDefault="00916D14" w:rsidP="00AE16C8">
      <w:pPr>
        <w:pStyle w:val="NoteLevel1"/>
      </w:pPr>
      <w:r>
        <w:t>Appraisers:</w:t>
      </w:r>
    </w:p>
    <w:p w14:paraId="0709AEC2" w14:textId="0214D56E" w:rsidR="00916D14" w:rsidRDefault="00916D14" w:rsidP="00AE16C8">
      <w:pPr>
        <w:pStyle w:val="NoteLevel1"/>
      </w:pPr>
      <w:r>
        <w:t xml:space="preserve">Cost approach used for special purpose proprieties or new proprieties </w:t>
      </w:r>
    </w:p>
    <w:p w14:paraId="744C97C7" w14:textId="3CC2DC16" w:rsidR="00916D14" w:rsidRDefault="00916D14" w:rsidP="00AE16C8">
      <w:pPr>
        <w:pStyle w:val="NoteLevel1"/>
      </w:pPr>
      <w:r>
        <w:t xml:space="preserve">Income approach: useful for income producing properties </w:t>
      </w:r>
    </w:p>
    <w:p w14:paraId="1E4FAFD8" w14:textId="38256195" w:rsidR="00916D14" w:rsidRDefault="00916D14" w:rsidP="00AE16C8">
      <w:pPr>
        <w:pStyle w:val="NoteLevel1"/>
      </w:pPr>
      <w:r>
        <w:t xml:space="preserve">Sales comparable approach: useful in the residential field in which there are a high number of transactions available </w:t>
      </w:r>
    </w:p>
    <w:p w14:paraId="2FA3C0BA" w14:textId="77777777" w:rsidR="00916D14" w:rsidRDefault="00916D14" w:rsidP="00AE16C8">
      <w:pPr>
        <w:pStyle w:val="NoteLevel1"/>
      </w:pPr>
    </w:p>
    <w:p w14:paraId="028D6234" w14:textId="77777777" w:rsidR="00B12397" w:rsidRDefault="00B12397">
      <w:pPr>
        <w:pStyle w:val="NoteLevel1"/>
        <w:sectPr w:rsidR="00B12397" w:rsidSect="00B12397">
          <w:headerReference w:type="first" r:id="rId11"/>
          <w:pgSz w:w="12240" w:h="15840"/>
          <w:pgMar w:top="1440" w:right="1440" w:bottom="1440" w:left="1440" w:header="708" w:footer="708" w:gutter="0"/>
          <w:cols w:space="708"/>
          <w:titlePg/>
          <w:docGrid w:type="lines" w:linePitch="360"/>
        </w:sectPr>
      </w:pPr>
    </w:p>
    <w:p w14:paraId="04FD0B42" w14:textId="7A14763F" w:rsidR="00B12397" w:rsidRDefault="005D48BA">
      <w:pPr>
        <w:pStyle w:val="NoteLevel1"/>
      </w:pPr>
      <w:r>
        <w:t>Long term is anything more than a year</w:t>
      </w:r>
    </w:p>
    <w:p w14:paraId="12E5199E" w14:textId="42AF9E28" w:rsidR="005D48BA" w:rsidRDefault="005D48BA">
      <w:pPr>
        <w:pStyle w:val="NoteLevel1"/>
      </w:pPr>
      <w:r>
        <w:t xml:space="preserve">If you deal with anything for more than a year you deal with time value of money </w:t>
      </w:r>
    </w:p>
    <w:p w14:paraId="41E3292E" w14:textId="30251947" w:rsidR="005D48BA" w:rsidRDefault="005D48BA">
      <w:pPr>
        <w:pStyle w:val="NoteLevel1"/>
      </w:pPr>
      <w:r>
        <w:t xml:space="preserve">Money today is better than money tomorrow </w:t>
      </w:r>
    </w:p>
    <w:p w14:paraId="4F69FD3E" w14:textId="4F332E3A" w:rsidR="005D48BA" w:rsidRDefault="005D48BA">
      <w:pPr>
        <w:pStyle w:val="NoteLevel1"/>
      </w:pPr>
      <w:proofErr w:type="spellStart"/>
      <w:r>
        <w:t>Bc</w:t>
      </w:r>
      <w:proofErr w:type="spellEnd"/>
      <w:r>
        <w:t xml:space="preserve"> u can take the money and earn interest </w:t>
      </w:r>
    </w:p>
    <w:p w14:paraId="06FA664C" w14:textId="48D6E489" w:rsidR="005D48BA" w:rsidRDefault="005D48BA">
      <w:pPr>
        <w:pStyle w:val="NoteLevel1"/>
      </w:pPr>
      <w:r>
        <w:t xml:space="preserve">The value of real estate increases with time for 2 </w:t>
      </w:r>
      <w:proofErr w:type="gramStart"/>
      <w:r>
        <w:t>reasons :</w:t>
      </w:r>
      <w:proofErr w:type="gramEnd"/>
      <w:r>
        <w:t xml:space="preserve"> inflation and land (scarce resource so it increases in value of its scarce)</w:t>
      </w:r>
    </w:p>
    <w:p w14:paraId="75329C25" w14:textId="6AF78624" w:rsidR="003C77F8" w:rsidRDefault="003C77F8">
      <w:pPr>
        <w:pStyle w:val="NoteLevel1"/>
      </w:pPr>
      <w:r>
        <w:t>PV FV N PMT Y/I</w:t>
      </w:r>
    </w:p>
    <w:p w14:paraId="16640D2B" w14:textId="23254729" w:rsidR="003C77F8" w:rsidRDefault="003C77F8">
      <w:pPr>
        <w:pStyle w:val="NoteLevel1"/>
      </w:pPr>
      <w:r>
        <w:t>The rate that the bank gives you is the nominal rate, quoted rate, stated rate, APR (annual percentage rate)</w:t>
      </w:r>
    </w:p>
    <w:p w14:paraId="09692E63" w14:textId="71E316F4" w:rsidR="003C77F8" w:rsidRDefault="003C77F8">
      <w:pPr>
        <w:pStyle w:val="NoteLevel1"/>
      </w:pPr>
      <w:r>
        <w:t xml:space="preserve">If interest is calculated once a year then its called effective rate, this will equal the nominal rate if one year </w:t>
      </w:r>
      <w:r w:rsidR="00E82DB7">
        <w:t xml:space="preserve"> (one compounded period)</w:t>
      </w:r>
    </w:p>
    <w:p w14:paraId="0458ABCB" w14:textId="52F2EE4F" w:rsidR="00521BBB" w:rsidRDefault="00521BBB">
      <w:pPr>
        <w:pStyle w:val="NoteLevel1"/>
      </w:pPr>
      <w:r>
        <w:t xml:space="preserve">If interest calculated 2 a year then EFF and APR will be different </w:t>
      </w:r>
    </w:p>
    <w:p w14:paraId="06DB053F" w14:textId="0E2335D7" w:rsidR="009B27A5" w:rsidRDefault="009B27A5">
      <w:pPr>
        <w:pStyle w:val="NoteLevel1"/>
      </w:pPr>
      <w:r>
        <w:t xml:space="preserve">The effective rate will always be higher than the nominal if there is more than one compounded period per annum </w:t>
      </w:r>
    </w:p>
    <w:p w14:paraId="07D3FF58" w14:textId="74861DD3" w:rsidR="003C77F8" w:rsidRDefault="003C77F8">
      <w:pPr>
        <w:pStyle w:val="NoteLevel1"/>
      </w:pPr>
      <w:r>
        <w:t xml:space="preserve"> </w:t>
      </w:r>
      <w:r w:rsidR="00E82DB7">
        <w:t xml:space="preserve">Interest can be calculated more than 365 days a year </w:t>
      </w:r>
    </w:p>
    <w:p w14:paraId="77D531D3" w14:textId="77777777" w:rsidR="00323ED6" w:rsidRDefault="00323ED6">
      <w:pPr>
        <w:pStyle w:val="NoteLevel1"/>
      </w:pPr>
    </w:p>
    <w:p w14:paraId="48E558BF" w14:textId="59D870B4" w:rsidR="00323ED6" w:rsidRDefault="00323ED6">
      <w:pPr>
        <w:pStyle w:val="NoteLevel1"/>
      </w:pPr>
      <w:r>
        <w:t xml:space="preserve">FV to PV, value decreases </w:t>
      </w:r>
    </w:p>
    <w:p w14:paraId="218A8336" w14:textId="48AFF266" w:rsidR="00323ED6" w:rsidRDefault="00323ED6">
      <w:pPr>
        <w:pStyle w:val="NoteLevel1"/>
      </w:pPr>
      <w:r>
        <w:t xml:space="preserve">PV to FV, value increases </w:t>
      </w:r>
    </w:p>
    <w:p w14:paraId="5F688B2C" w14:textId="77777777" w:rsidR="00323ED6" w:rsidRDefault="00323ED6">
      <w:pPr>
        <w:pStyle w:val="NoteLevel1"/>
      </w:pPr>
    </w:p>
    <w:p w14:paraId="065CF9B1" w14:textId="77777777" w:rsidR="00323ED6" w:rsidRPr="00323ED6" w:rsidRDefault="00323ED6" w:rsidP="00323ED6">
      <w:pPr>
        <w:pStyle w:val="NoteLevel1"/>
        <w:rPr>
          <w:b/>
          <w:bCs/>
        </w:rPr>
      </w:pPr>
      <w:r w:rsidRPr="00323ED6">
        <w:rPr>
          <w:b/>
          <w:bCs/>
        </w:rPr>
        <w:t>Time Value of Money</w:t>
      </w:r>
    </w:p>
    <w:p w14:paraId="339E0683" w14:textId="77777777" w:rsidR="00323ED6" w:rsidRPr="00323ED6" w:rsidRDefault="00323ED6" w:rsidP="00323ED6">
      <w:pPr>
        <w:pStyle w:val="NoteLevel1"/>
      </w:pPr>
      <w:r w:rsidRPr="00323ED6">
        <w:t> </w:t>
      </w:r>
    </w:p>
    <w:p w14:paraId="506C92BA" w14:textId="77777777" w:rsidR="00323ED6" w:rsidRPr="00323ED6" w:rsidRDefault="00323ED6" w:rsidP="00323ED6">
      <w:pPr>
        <w:pStyle w:val="NoteLevel1"/>
      </w:pPr>
      <w:r w:rsidRPr="00323ED6">
        <w:t>The Time Value of Money techniques enable us to compare dollars received or paid out in different time periods. This is important in making smart decisions in budgeting, investments, debt management, tax and retirement planning. Sound financial decisions are made with considerations of not only the size, but also the timing of cash flows. As it is often said, “a dollar today is not the same as a dollar tomorrow.” The reason, of course, is that, everything else being equal, today’s dollar can be invested to earn interest and grow to a larger sum in the future.</w:t>
      </w:r>
    </w:p>
    <w:p w14:paraId="7045B9D1" w14:textId="77777777" w:rsidR="00323ED6" w:rsidRPr="00323ED6" w:rsidRDefault="00323ED6" w:rsidP="00323ED6">
      <w:pPr>
        <w:pStyle w:val="NoteLevel1"/>
      </w:pPr>
      <w:r w:rsidRPr="00323ED6">
        <w:t>In the past, time value calculations were performed using formulas or tables derived from them. The development of technology and the advent of electronic calculators have made the calculations of time value easier.</w:t>
      </w:r>
    </w:p>
    <w:p w14:paraId="20F2FD9C" w14:textId="3DF6755F" w:rsidR="00323ED6" w:rsidRDefault="00323ED6" w:rsidP="00323ED6">
      <w:pPr>
        <w:pStyle w:val="NoteLevel1"/>
      </w:pPr>
      <w:r w:rsidRPr="00323ED6">
        <w:t xml:space="preserve">In this lesson, we will discuss nominal and effective rates and we will solve the problems using formulas and the financial calculator to find Present Value (PV), Future Value (FV), Present Value of an Annuity (PVA), and Future Value of an Annuity (FVA). The </w:t>
      </w:r>
      <w:hyperlink r:id="rId12" w:history="1">
        <w:r w:rsidRPr="00323ED6">
          <w:rPr>
            <w:rStyle w:val="Hyperlink"/>
          </w:rPr>
          <w:t>Calculator Tutorial</w:t>
        </w:r>
      </w:hyperlink>
      <w:r w:rsidRPr="00323ED6">
        <w:t xml:space="preserve"> in Lesson 0 explains some of the basics of the financial calculator; you should be familiar with them before you continue reviewing this lesson.</w:t>
      </w:r>
    </w:p>
    <w:p w14:paraId="6FAC16D1" w14:textId="77777777" w:rsidR="00BC1F2E" w:rsidRDefault="00BC1F2E" w:rsidP="00323ED6">
      <w:pPr>
        <w:pStyle w:val="NoteLevel1"/>
      </w:pPr>
    </w:p>
    <w:p w14:paraId="37F430E2" w14:textId="0DA5FD06" w:rsidR="00BC1F2E" w:rsidRDefault="00BC1F2E" w:rsidP="00323ED6">
      <w:pPr>
        <w:pStyle w:val="NoteLevel1"/>
      </w:pPr>
      <w:r w:rsidRPr="00BC1F2E">
        <w:rPr>
          <w:noProof/>
        </w:rPr>
        <w:drawing>
          <wp:inline distT="0" distB="0" distL="0" distR="0" wp14:anchorId="70C2171E" wp14:editId="642229AF">
            <wp:extent cx="5321300" cy="4356100"/>
            <wp:effectExtent l="0" t="0" r="12700"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1300" cy="4356100"/>
                    </a:xfrm>
                    <a:prstGeom prst="rect">
                      <a:avLst/>
                    </a:prstGeom>
                    <a:noFill/>
                    <a:ln>
                      <a:noFill/>
                    </a:ln>
                  </pic:spPr>
                </pic:pic>
              </a:graphicData>
            </a:graphic>
          </wp:inline>
        </w:drawing>
      </w:r>
    </w:p>
    <w:p w14:paraId="6331A292" w14:textId="77777777" w:rsidR="00037FB7" w:rsidRDefault="00037FB7" w:rsidP="00323ED6">
      <w:pPr>
        <w:pStyle w:val="NoteLevel1"/>
      </w:pPr>
    </w:p>
    <w:p w14:paraId="02EECDEE" w14:textId="15874F36" w:rsidR="00037FB7" w:rsidRDefault="00586719" w:rsidP="00323ED6">
      <w:pPr>
        <w:pStyle w:val="NoteLevel1"/>
      </w:pPr>
      <w:proofErr w:type="gramStart"/>
      <w:r>
        <w:t>example</w:t>
      </w:r>
      <w:proofErr w:type="gramEnd"/>
      <w:r>
        <w:t xml:space="preserve">: loan of 1000$ nominal rate of 10% compounded semi annually </w:t>
      </w:r>
    </w:p>
    <w:p w14:paraId="5504002B" w14:textId="1CE6BC7E" w:rsidR="00586719" w:rsidRDefault="00586719" w:rsidP="00323ED6">
      <w:pPr>
        <w:pStyle w:val="NoteLevel1"/>
      </w:pPr>
      <w:proofErr w:type="gramStart"/>
      <w:r>
        <w:t>end</w:t>
      </w:r>
      <w:proofErr w:type="gramEnd"/>
      <w:r>
        <w:t xml:space="preserve"> of 6 months you owe the bank 1000+(5%*1000)= 1050</w:t>
      </w:r>
    </w:p>
    <w:p w14:paraId="3825CAED" w14:textId="761E6956" w:rsidR="00586719" w:rsidRDefault="00586719" w:rsidP="00323ED6">
      <w:pPr>
        <w:pStyle w:val="NoteLevel1"/>
      </w:pPr>
      <w:proofErr w:type="gramStart"/>
      <w:r>
        <w:t>after</w:t>
      </w:r>
      <w:proofErr w:type="gramEnd"/>
      <w:r>
        <w:t xml:space="preserve"> the first year (second 6 months) loan balance is now 1050</w:t>
      </w:r>
    </w:p>
    <w:p w14:paraId="5AD9F1CF" w14:textId="5509DECF" w:rsidR="00586719" w:rsidRDefault="00586719" w:rsidP="00323ED6">
      <w:pPr>
        <w:pStyle w:val="NoteLevel1"/>
      </w:pPr>
      <w:proofErr w:type="gramStart"/>
      <w:r>
        <w:t>so</w:t>
      </w:r>
      <w:proofErr w:type="gramEnd"/>
      <w:r>
        <w:t xml:space="preserve"> 1050*5%= 52.5</w:t>
      </w:r>
    </w:p>
    <w:p w14:paraId="07BC11F7" w14:textId="76B5A03C" w:rsidR="00586719" w:rsidRDefault="00586719" w:rsidP="00323ED6">
      <w:pPr>
        <w:pStyle w:val="NoteLevel1"/>
      </w:pPr>
      <w:proofErr w:type="gramStart"/>
      <w:r>
        <w:t>you</w:t>
      </w:r>
      <w:proofErr w:type="gramEnd"/>
      <w:r>
        <w:t xml:space="preserve"> owe the bank 1050+52.5+1102.5</w:t>
      </w:r>
    </w:p>
    <w:p w14:paraId="2127F22E" w14:textId="58CAE717" w:rsidR="001E7DA3" w:rsidRDefault="001E7DA3" w:rsidP="00323ED6">
      <w:pPr>
        <w:pStyle w:val="NoteLevel1"/>
      </w:pPr>
      <w:proofErr w:type="gramStart"/>
      <w:r>
        <w:t>you</w:t>
      </w:r>
      <w:proofErr w:type="gramEnd"/>
      <w:r>
        <w:t xml:space="preserve"> ending balance in the first 6 months becomes your </w:t>
      </w:r>
      <w:r w:rsidR="005A57B1">
        <w:t xml:space="preserve">beg balance in your second 6 months </w:t>
      </w:r>
    </w:p>
    <w:p w14:paraId="3434A681" w14:textId="4EFF7889" w:rsidR="001E7DA3" w:rsidRDefault="001E7DA3" w:rsidP="00323ED6">
      <w:pPr>
        <w:pStyle w:val="NoteLevel1"/>
      </w:pPr>
      <w:proofErr w:type="gramStart"/>
      <w:r>
        <w:t>if</w:t>
      </w:r>
      <w:proofErr w:type="gramEnd"/>
      <w:r>
        <w:t xml:space="preserve"> compounded annually 1000 at 10% you would owe 1100</w:t>
      </w:r>
    </w:p>
    <w:p w14:paraId="18494C44" w14:textId="77777777" w:rsidR="001E7DA3" w:rsidRDefault="001E7DA3" w:rsidP="00323ED6">
      <w:pPr>
        <w:pStyle w:val="NoteLevel1"/>
      </w:pPr>
    </w:p>
    <w:p w14:paraId="30903CDB" w14:textId="77777777" w:rsidR="001E7DA3" w:rsidRDefault="001E7DA3" w:rsidP="00323ED6">
      <w:pPr>
        <w:pStyle w:val="NoteLevel1"/>
      </w:pPr>
      <w:proofErr w:type="gramStart"/>
      <w:r>
        <w:t>when</w:t>
      </w:r>
      <w:proofErr w:type="gramEnd"/>
      <w:r>
        <w:t xml:space="preserve"> interest is compounded more than once the total amount of money will always be greater than annual </w:t>
      </w:r>
    </w:p>
    <w:p w14:paraId="39C00393" w14:textId="287B66EA" w:rsidR="001E7DA3" w:rsidRDefault="001E7DA3" w:rsidP="00323ED6">
      <w:pPr>
        <w:pStyle w:val="NoteLevel1"/>
      </w:pPr>
      <w:r>
        <w:t xml:space="preserve"> </w:t>
      </w:r>
    </w:p>
    <w:p w14:paraId="7EB9451E" w14:textId="49DF3C17" w:rsidR="005B5AED" w:rsidRDefault="005B5AED" w:rsidP="00323ED6">
      <w:pPr>
        <w:pStyle w:val="NoteLevel1"/>
      </w:pPr>
      <w:r>
        <w:t>EAR; 1100-1000/1000= 10%</w:t>
      </w:r>
    </w:p>
    <w:p w14:paraId="249D840A" w14:textId="45A297EC" w:rsidR="005B5AED" w:rsidRDefault="005B5AED" w:rsidP="00323ED6">
      <w:pPr>
        <w:pStyle w:val="NoteLevel1"/>
      </w:pPr>
      <w:r>
        <w:t xml:space="preserve">Annually </w:t>
      </w:r>
    </w:p>
    <w:p w14:paraId="09AB0FE1" w14:textId="3A5E0AA2" w:rsidR="005B5AED" w:rsidRDefault="005B5AED" w:rsidP="00323ED6">
      <w:pPr>
        <w:pStyle w:val="NoteLevel1"/>
      </w:pPr>
      <w:r>
        <w:t>Semi annual: EAR= 1102.5-1000/1000=10.25%</w:t>
      </w:r>
    </w:p>
    <w:p w14:paraId="4EB96B81" w14:textId="2DD03DB0" w:rsidR="005B5AED" w:rsidRDefault="005B5AED" w:rsidP="00323ED6">
      <w:pPr>
        <w:pStyle w:val="NoteLevel1"/>
      </w:pPr>
      <w:r>
        <w:t xml:space="preserve">EAR is always greater than the annual rate when there is more than one compounding period </w:t>
      </w:r>
    </w:p>
    <w:p w14:paraId="52620732" w14:textId="77777777" w:rsidR="00752255" w:rsidRDefault="00752255" w:rsidP="00323ED6">
      <w:pPr>
        <w:pStyle w:val="NoteLevel1"/>
      </w:pPr>
    </w:p>
    <w:p w14:paraId="09B39B00" w14:textId="77777777" w:rsidR="00241227" w:rsidRPr="00241227" w:rsidRDefault="00241227" w:rsidP="00241227">
      <w:pPr>
        <w:pStyle w:val="NoteLevel1"/>
        <w:rPr>
          <w:b/>
          <w:bCs/>
        </w:rPr>
      </w:pPr>
      <w:r w:rsidRPr="00241227">
        <w:rPr>
          <w:b/>
          <w:bCs/>
        </w:rPr>
        <w:t>Nominal Rate</w:t>
      </w:r>
    </w:p>
    <w:p w14:paraId="4A4E034D" w14:textId="77777777" w:rsidR="00241227" w:rsidRPr="00241227" w:rsidRDefault="00241227" w:rsidP="00241227">
      <w:pPr>
        <w:pStyle w:val="NoteLevel1"/>
      </w:pPr>
    </w:p>
    <w:p w14:paraId="2DE17292" w14:textId="77777777" w:rsidR="00241227" w:rsidRPr="00241227" w:rsidRDefault="00241227" w:rsidP="00241227">
      <w:pPr>
        <w:pStyle w:val="NoteLevel1"/>
        <w:rPr>
          <w:b/>
          <w:bCs/>
        </w:rPr>
      </w:pPr>
      <w:r w:rsidRPr="00241227">
        <w:rPr>
          <w:b/>
          <w:bCs/>
        </w:rPr>
        <w:t>Definition</w:t>
      </w:r>
    </w:p>
    <w:p w14:paraId="3CF51D76" w14:textId="77777777" w:rsidR="00241227" w:rsidRDefault="00241227" w:rsidP="00241227">
      <w:pPr>
        <w:pStyle w:val="NoteLevel1"/>
      </w:pPr>
      <w:r w:rsidRPr="00241227">
        <w:t>The nominal rate is also known as “in name only” because it has not been adjusted for inflation. Other sources might also call it Quoted Rate, Stated Rate, Observed Rate, or Annual Percentage Rate (APR). In a given problem, when we talk about the interest rate we are talking about the nominal rate, always written on a per annum basis.</w:t>
      </w:r>
    </w:p>
    <w:p w14:paraId="519C4917" w14:textId="77777777" w:rsidR="008B1EAD" w:rsidRPr="00241227" w:rsidRDefault="008B1EAD" w:rsidP="00241227">
      <w:pPr>
        <w:pStyle w:val="NoteLevel1"/>
      </w:pPr>
    </w:p>
    <w:p w14:paraId="1556E49F" w14:textId="77777777" w:rsidR="00241227" w:rsidRPr="00241227" w:rsidRDefault="00241227" w:rsidP="00241227">
      <w:pPr>
        <w:pStyle w:val="NoteLevel1"/>
        <w:rPr>
          <w:b/>
          <w:bCs/>
        </w:rPr>
      </w:pPr>
      <w:r w:rsidRPr="00241227">
        <w:t> </w:t>
      </w:r>
      <w:r w:rsidRPr="00241227">
        <w:rPr>
          <w:b/>
          <w:bCs/>
        </w:rPr>
        <w:t>Example 1</w:t>
      </w:r>
    </w:p>
    <w:p w14:paraId="418D6B1F" w14:textId="77777777" w:rsidR="00241227" w:rsidRPr="00241227" w:rsidRDefault="00241227" w:rsidP="00241227">
      <w:pPr>
        <w:pStyle w:val="NoteLevel1"/>
      </w:pPr>
      <w:r w:rsidRPr="00241227">
        <w:t>Imagine that you borrow $500 today and you are told that at the end of the year you will have to pay back $550. This means that you are being charged an interest rate of 10% per annum.</w:t>
      </w:r>
    </w:p>
    <w:tbl>
      <w:tblPr>
        <w:tblW w:w="0" w:type="auto"/>
        <w:tblBorders>
          <w:top w:val="single" w:sz="8" w:space="0" w:color="B3B3B3"/>
          <w:left w:val="single" w:sz="8" w:space="0" w:color="B3B3B3"/>
          <w:right w:val="single" w:sz="8" w:space="0" w:color="B3B3B3"/>
        </w:tblBorders>
        <w:tblLayout w:type="fixed"/>
        <w:tblLook w:val="0000" w:firstRow="0" w:lastRow="0" w:firstColumn="0" w:lastColumn="0" w:noHBand="0" w:noVBand="0"/>
      </w:tblPr>
      <w:tblGrid>
        <w:gridCol w:w="1040"/>
        <w:gridCol w:w="2320"/>
        <w:gridCol w:w="780"/>
      </w:tblGrid>
      <w:tr w:rsidR="00241227" w:rsidRPr="00241227" w14:paraId="3FC3B0BA" w14:textId="77777777">
        <w:tc>
          <w:tcPr>
            <w:tcW w:w="920" w:type="dxa"/>
            <w:tcBorders>
              <w:bottom w:val="single" w:sz="8" w:space="0" w:color="B3B3B3"/>
            </w:tcBorders>
            <w:shd w:val="clear" w:color="auto" w:fill="181818"/>
            <w:tcMar>
              <w:top w:w="240" w:type="nil"/>
              <w:left w:w="120" w:type="nil"/>
              <w:bottom w:w="120" w:type="nil"/>
              <w:right w:w="120" w:type="nil"/>
            </w:tcMar>
            <w:vAlign w:val="center"/>
          </w:tcPr>
          <w:p w14:paraId="6953696A" w14:textId="77777777" w:rsidR="00241227" w:rsidRPr="00241227" w:rsidRDefault="00241227" w:rsidP="00241227">
            <w:pPr>
              <w:pStyle w:val="NoteLevel1"/>
              <w:rPr>
                <w:b/>
                <w:bCs/>
              </w:rPr>
            </w:pPr>
            <w:r w:rsidRPr="00241227">
              <w:rPr>
                <w:b/>
                <w:bCs/>
              </w:rPr>
              <w:t>Capital</w:t>
            </w:r>
          </w:p>
        </w:tc>
        <w:tc>
          <w:tcPr>
            <w:tcW w:w="2200" w:type="dxa"/>
            <w:tcBorders>
              <w:bottom w:val="single" w:sz="8" w:space="0" w:color="B3B3B3"/>
            </w:tcBorders>
            <w:shd w:val="clear" w:color="auto" w:fill="181818"/>
            <w:tcMar>
              <w:top w:w="240" w:type="nil"/>
              <w:left w:w="120" w:type="nil"/>
              <w:bottom w:w="120" w:type="nil"/>
              <w:right w:w="120" w:type="nil"/>
            </w:tcMar>
            <w:vAlign w:val="center"/>
          </w:tcPr>
          <w:p w14:paraId="3FFFE997" w14:textId="77777777" w:rsidR="00241227" w:rsidRPr="00241227" w:rsidRDefault="00241227" w:rsidP="00241227">
            <w:pPr>
              <w:pStyle w:val="NoteLevel1"/>
              <w:rPr>
                <w:b/>
                <w:bCs/>
              </w:rPr>
            </w:pPr>
            <w:r w:rsidRPr="00241227">
              <w:rPr>
                <w:b/>
                <w:bCs/>
              </w:rPr>
              <w:t>Interest</w:t>
            </w:r>
          </w:p>
        </w:tc>
        <w:tc>
          <w:tcPr>
            <w:tcW w:w="660" w:type="dxa"/>
            <w:tcBorders>
              <w:bottom w:val="single" w:sz="8" w:space="0" w:color="B3B3B3"/>
            </w:tcBorders>
            <w:shd w:val="clear" w:color="auto" w:fill="181818"/>
            <w:tcMar>
              <w:top w:w="240" w:type="nil"/>
              <w:left w:w="120" w:type="nil"/>
              <w:bottom w:w="120" w:type="nil"/>
              <w:right w:w="120" w:type="nil"/>
            </w:tcMar>
            <w:vAlign w:val="center"/>
          </w:tcPr>
          <w:p w14:paraId="57B116C7" w14:textId="77777777" w:rsidR="00241227" w:rsidRPr="00241227" w:rsidRDefault="00241227" w:rsidP="00241227">
            <w:pPr>
              <w:pStyle w:val="NoteLevel1"/>
              <w:rPr>
                <w:b/>
                <w:bCs/>
              </w:rPr>
            </w:pPr>
            <w:r w:rsidRPr="00241227">
              <w:rPr>
                <w:b/>
                <w:bCs/>
              </w:rPr>
              <w:t>Total</w:t>
            </w:r>
          </w:p>
        </w:tc>
      </w:tr>
      <w:tr w:rsidR="00241227" w:rsidRPr="00241227" w14:paraId="350FEAEE" w14:textId="77777777">
        <w:tblPrEx>
          <w:tblBorders>
            <w:top w:val="none" w:sz="0" w:space="0" w:color="auto"/>
            <w:bottom w:val="single" w:sz="8" w:space="0" w:color="B3B3B3"/>
          </w:tblBorders>
        </w:tblPrEx>
        <w:tc>
          <w:tcPr>
            <w:tcW w:w="1040" w:type="dxa"/>
            <w:tcBorders>
              <w:bottom w:val="single" w:sz="8" w:space="0" w:color="78989F"/>
            </w:tcBorders>
            <w:shd w:val="clear" w:color="auto" w:fill="FFFFFF"/>
            <w:tcMar>
              <w:top w:w="120" w:type="nil"/>
              <w:left w:w="120" w:type="nil"/>
              <w:bottom w:w="120" w:type="nil"/>
              <w:right w:w="120" w:type="nil"/>
            </w:tcMar>
            <w:vAlign w:val="center"/>
          </w:tcPr>
          <w:p w14:paraId="515FA0A4" w14:textId="77777777" w:rsidR="00241227" w:rsidRPr="00241227" w:rsidRDefault="00241227" w:rsidP="00241227">
            <w:pPr>
              <w:pStyle w:val="NoteLevel1"/>
            </w:pPr>
            <w:r w:rsidRPr="00241227">
              <w:t>500</w:t>
            </w:r>
          </w:p>
        </w:tc>
        <w:tc>
          <w:tcPr>
            <w:tcW w:w="2320" w:type="dxa"/>
            <w:tcBorders>
              <w:bottom w:val="single" w:sz="8" w:space="0" w:color="78989F"/>
            </w:tcBorders>
            <w:shd w:val="clear" w:color="auto" w:fill="FFFFFF"/>
            <w:tcMar>
              <w:top w:w="120" w:type="nil"/>
              <w:left w:w="120" w:type="nil"/>
              <w:bottom w:w="120" w:type="nil"/>
              <w:right w:w="120" w:type="nil"/>
            </w:tcMar>
            <w:vAlign w:val="center"/>
          </w:tcPr>
          <w:p w14:paraId="5CA2A1F2" w14:textId="77777777" w:rsidR="00241227" w:rsidRPr="00241227" w:rsidRDefault="00241227" w:rsidP="00241227">
            <w:pPr>
              <w:pStyle w:val="NoteLevel1"/>
            </w:pPr>
            <w:r w:rsidRPr="00241227">
              <w:t>+ 50 (10% of 500)</w:t>
            </w:r>
          </w:p>
        </w:tc>
        <w:tc>
          <w:tcPr>
            <w:tcW w:w="780" w:type="dxa"/>
            <w:tcBorders>
              <w:bottom w:val="single" w:sz="8" w:space="0" w:color="78989F"/>
            </w:tcBorders>
            <w:shd w:val="clear" w:color="auto" w:fill="FFFFFF"/>
            <w:tcMar>
              <w:top w:w="120" w:type="nil"/>
              <w:left w:w="120" w:type="nil"/>
              <w:bottom w:w="120" w:type="nil"/>
              <w:right w:w="120" w:type="nil"/>
            </w:tcMar>
            <w:vAlign w:val="center"/>
          </w:tcPr>
          <w:p w14:paraId="662BB01B" w14:textId="77777777" w:rsidR="00241227" w:rsidRPr="00241227" w:rsidRDefault="00241227" w:rsidP="00241227">
            <w:pPr>
              <w:pStyle w:val="NoteLevel1"/>
            </w:pPr>
            <w:r w:rsidRPr="00241227">
              <w:t>= 550</w:t>
            </w:r>
          </w:p>
        </w:tc>
      </w:tr>
    </w:tbl>
    <w:p w14:paraId="15BADECF" w14:textId="22780A37" w:rsidR="00752255" w:rsidRDefault="00752255" w:rsidP="00241227">
      <w:pPr>
        <w:pStyle w:val="NoteLevel1"/>
      </w:pPr>
    </w:p>
    <w:p w14:paraId="73ACE93E" w14:textId="77777777" w:rsidR="008B1EAD" w:rsidRDefault="008B1EAD" w:rsidP="00241227">
      <w:pPr>
        <w:pStyle w:val="NoteLevel1"/>
        <w:rPr>
          <w:b/>
          <w:bCs/>
        </w:rPr>
      </w:pPr>
    </w:p>
    <w:p w14:paraId="6450662B" w14:textId="444BF615" w:rsidR="00241227" w:rsidRPr="008B1EAD" w:rsidRDefault="00241227" w:rsidP="00241227">
      <w:pPr>
        <w:pStyle w:val="NoteLevel1"/>
        <w:rPr>
          <w:b/>
          <w:bCs/>
        </w:rPr>
      </w:pPr>
      <w:r w:rsidRPr="00241227">
        <w:rPr>
          <w:b/>
          <w:bCs/>
        </w:rPr>
        <w:t>Effective Annual Rate</w:t>
      </w:r>
    </w:p>
    <w:p w14:paraId="7B6C7628" w14:textId="77777777" w:rsidR="00241227" w:rsidRPr="00241227" w:rsidRDefault="00241227" w:rsidP="00241227">
      <w:pPr>
        <w:pStyle w:val="NoteLevel1"/>
        <w:rPr>
          <w:b/>
          <w:bCs/>
        </w:rPr>
      </w:pPr>
      <w:r w:rsidRPr="00241227">
        <w:rPr>
          <w:b/>
          <w:bCs/>
        </w:rPr>
        <w:t>Definition</w:t>
      </w:r>
    </w:p>
    <w:p w14:paraId="0AFDC403" w14:textId="77777777" w:rsidR="00241227" w:rsidRPr="00241227" w:rsidRDefault="00241227" w:rsidP="00241227">
      <w:pPr>
        <w:pStyle w:val="NoteLevel1"/>
      </w:pPr>
      <w:r w:rsidRPr="00241227">
        <w:t>The effective annual rate (EAR) is the interest rate compounded once per year.</w:t>
      </w:r>
    </w:p>
    <w:p w14:paraId="445554B9" w14:textId="77777777" w:rsidR="00241227" w:rsidRPr="00241227" w:rsidRDefault="00241227" w:rsidP="00241227">
      <w:pPr>
        <w:pStyle w:val="NoteLevel1"/>
      </w:pPr>
      <w:r w:rsidRPr="00241227">
        <w:t> </w:t>
      </w:r>
    </w:p>
    <w:p w14:paraId="18A00870" w14:textId="77777777" w:rsidR="00241227" w:rsidRPr="00241227" w:rsidRDefault="00241227" w:rsidP="00241227">
      <w:pPr>
        <w:pStyle w:val="NoteLevel1"/>
        <w:rPr>
          <w:b/>
          <w:bCs/>
        </w:rPr>
      </w:pPr>
      <w:r w:rsidRPr="00241227">
        <w:rPr>
          <w:b/>
          <w:bCs/>
        </w:rPr>
        <w:t>Example 2</w:t>
      </w:r>
    </w:p>
    <w:p w14:paraId="29120BE2" w14:textId="4E707240" w:rsidR="00241227" w:rsidRDefault="00241227" w:rsidP="00241227">
      <w:pPr>
        <w:pStyle w:val="NoteLevel1"/>
      </w:pPr>
      <w:r w:rsidRPr="00241227">
        <w:t>If you borrow $500 at an interest rate of 10% but compounded semi-annually, it means that the lender is charging you 5% every six months. However, 5% every six months does not mean 10% per annum; it is 10.25% per annum (EAR). Therefore, the nominal rate of the loan is 10%, but the effective rate is 10.25%.</w:t>
      </w:r>
    </w:p>
    <w:p w14:paraId="01AACD0A" w14:textId="77777777" w:rsidR="00241227" w:rsidRDefault="00241227" w:rsidP="00241227">
      <w:pPr>
        <w:pStyle w:val="NoteLevel1"/>
      </w:pPr>
    </w:p>
    <w:tbl>
      <w:tblPr>
        <w:tblW w:w="8480" w:type="dxa"/>
        <w:tblBorders>
          <w:top w:val="nil"/>
          <w:left w:val="nil"/>
          <w:right w:val="nil"/>
        </w:tblBorders>
        <w:tblLayout w:type="fixed"/>
        <w:tblLook w:val="0000" w:firstRow="0" w:lastRow="0" w:firstColumn="0" w:lastColumn="0" w:noHBand="0" w:noVBand="0"/>
      </w:tblPr>
      <w:tblGrid>
        <w:gridCol w:w="8480"/>
      </w:tblGrid>
      <w:tr w:rsidR="00241227" w:rsidRPr="00241227" w14:paraId="6DB8F0B4" w14:textId="77777777">
        <w:tc>
          <w:tcPr>
            <w:tcW w:w="5440" w:type="dxa"/>
            <w:vAlign w:val="center"/>
          </w:tcPr>
          <w:p w14:paraId="3332B79A" w14:textId="77777777" w:rsidR="00241227" w:rsidRPr="00241227" w:rsidRDefault="00241227" w:rsidP="00241227">
            <w:pPr>
              <w:pStyle w:val="NoteLevel1"/>
              <w:rPr>
                <w:b/>
                <w:bCs/>
              </w:rPr>
            </w:pPr>
            <w:r w:rsidRPr="00241227">
              <w:rPr>
                <w:b/>
                <w:bCs/>
              </w:rPr>
              <w:t>Methods to Find the EAR</w:t>
            </w:r>
          </w:p>
          <w:p w14:paraId="3BBA6736" w14:textId="77777777" w:rsidR="00241227" w:rsidRPr="00241227" w:rsidRDefault="00241227" w:rsidP="00241227">
            <w:pPr>
              <w:pStyle w:val="NoteLevel1"/>
            </w:pPr>
            <w:r w:rsidRPr="00241227">
              <w:t>Using the Mathematical Formula</w:t>
            </w:r>
          </w:p>
          <w:p w14:paraId="79165B67" w14:textId="382BBE07" w:rsidR="00241227" w:rsidRPr="00241227" w:rsidRDefault="00241227" w:rsidP="00241227">
            <w:pPr>
              <w:pStyle w:val="NoteLevel1"/>
            </w:pPr>
            <w:r w:rsidRPr="00241227">
              <w:t> </w:t>
            </w:r>
            <w:r w:rsidRPr="00241227">
              <w:rPr>
                <w:noProof/>
              </w:rPr>
              <w:drawing>
                <wp:inline distT="0" distB="0" distL="0" distR="0" wp14:anchorId="3B746DB3" wp14:editId="07613B47">
                  <wp:extent cx="1905000" cy="571500"/>
                  <wp:effectExtent l="0" t="0" r="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0" cy="571500"/>
                          </a:xfrm>
                          <a:prstGeom prst="rect">
                            <a:avLst/>
                          </a:prstGeom>
                          <a:noFill/>
                          <a:ln>
                            <a:noFill/>
                          </a:ln>
                        </pic:spPr>
                      </pic:pic>
                    </a:graphicData>
                  </a:graphic>
                </wp:inline>
              </w:drawing>
            </w:r>
          </w:p>
          <w:p w14:paraId="69BD87FC" w14:textId="77777777" w:rsidR="00241227" w:rsidRPr="00241227" w:rsidRDefault="00241227" w:rsidP="00241227">
            <w:pPr>
              <w:pStyle w:val="NoteLevel1"/>
            </w:pPr>
            <w:r w:rsidRPr="00241227">
              <w:t> Using the Calculator</w:t>
            </w:r>
          </w:p>
          <w:p w14:paraId="2716BB45" w14:textId="77777777" w:rsidR="00241227" w:rsidRPr="00241227" w:rsidRDefault="00241227" w:rsidP="00241227">
            <w:pPr>
              <w:pStyle w:val="NoteLevel1"/>
            </w:pPr>
            <w:r w:rsidRPr="00241227">
              <w:t>Enter nominal rate</w:t>
            </w:r>
          </w:p>
          <w:p w14:paraId="2E1B0F0C" w14:textId="4766D8F1" w:rsidR="00241227" w:rsidRPr="00241227" w:rsidRDefault="00241227" w:rsidP="00241227">
            <w:pPr>
              <w:pStyle w:val="NoteLevel1"/>
            </w:pPr>
            <w:r w:rsidRPr="00241227">
              <w:t xml:space="preserve">Press </w:t>
            </w:r>
            <w:r w:rsidRPr="00241227">
              <w:rPr>
                <w:noProof/>
              </w:rPr>
              <w:drawing>
                <wp:inline distT="0" distB="0" distL="0" distR="0" wp14:anchorId="7CA14A49" wp14:editId="02245894">
                  <wp:extent cx="381000" cy="215900"/>
                  <wp:effectExtent l="0" t="0" r="0"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5F1D160D" w14:textId="77777777" w:rsidR="00241227" w:rsidRPr="00241227" w:rsidRDefault="00241227" w:rsidP="00241227">
            <w:pPr>
              <w:pStyle w:val="NoteLevel1"/>
            </w:pPr>
            <w:r w:rsidRPr="00241227">
              <w:t>Enter number of compounds</w:t>
            </w:r>
          </w:p>
          <w:p w14:paraId="79E3D0A1" w14:textId="676C6CC2" w:rsidR="00241227" w:rsidRPr="00241227" w:rsidRDefault="00241227" w:rsidP="00241227">
            <w:pPr>
              <w:pStyle w:val="NoteLevel1"/>
            </w:pPr>
            <w:r w:rsidRPr="00241227">
              <w:t xml:space="preserve">Press </w:t>
            </w:r>
            <w:r w:rsidRPr="00241227">
              <w:rPr>
                <w:noProof/>
              </w:rPr>
              <w:drawing>
                <wp:inline distT="0" distB="0" distL="0" distR="0" wp14:anchorId="52ABBFB0" wp14:editId="48C2776D">
                  <wp:extent cx="381000" cy="215900"/>
                  <wp:effectExtent l="0" t="0" r="0"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33C79D83" w14:textId="58940BDA" w:rsidR="00241227" w:rsidRPr="00241227" w:rsidRDefault="00241227" w:rsidP="00241227">
            <w:pPr>
              <w:pStyle w:val="NoteLevel1"/>
            </w:pPr>
            <w:r w:rsidRPr="00241227">
              <w:t xml:space="preserve">Press </w:t>
            </w:r>
            <w:r w:rsidRPr="00241227">
              <w:rPr>
                <w:noProof/>
              </w:rPr>
              <w:drawing>
                <wp:inline distT="0" distB="0" distL="0" distR="0" wp14:anchorId="21E5B5CE" wp14:editId="468E3500">
                  <wp:extent cx="381000" cy="21590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0BF26929" w14:textId="4752D8DC" w:rsidR="00241227" w:rsidRPr="00241227" w:rsidRDefault="00241227" w:rsidP="00241227">
            <w:pPr>
              <w:pStyle w:val="NoteLevel1"/>
            </w:pPr>
            <w:r w:rsidRPr="00241227">
              <w:t xml:space="preserve">Press </w:t>
            </w:r>
            <w:r w:rsidRPr="00241227">
              <w:rPr>
                <w:noProof/>
              </w:rPr>
              <w:drawing>
                <wp:inline distT="0" distB="0" distL="0" distR="0" wp14:anchorId="047C64C6" wp14:editId="73C77EA8">
                  <wp:extent cx="381000" cy="215900"/>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bl>
    <w:p w14:paraId="10889B54" w14:textId="77777777" w:rsidR="00241227" w:rsidRDefault="00241227" w:rsidP="00241227">
      <w:pPr>
        <w:pStyle w:val="NoteLevel1"/>
      </w:pPr>
    </w:p>
    <w:p w14:paraId="3B7F9C9B" w14:textId="77777777" w:rsidR="008B1EAD" w:rsidRPr="008B1EAD" w:rsidRDefault="008B1EAD" w:rsidP="008B1EAD">
      <w:pPr>
        <w:pStyle w:val="NoteLevel1"/>
        <w:rPr>
          <w:b/>
          <w:bCs/>
        </w:rPr>
      </w:pPr>
      <w:r w:rsidRPr="008B1EAD">
        <w:rPr>
          <w:b/>
          <w:bCs/>
        </w:rPr>
        <w:t>Example 3: Finding EAR</w:t>
      </w:r>
    </w:p>
    <w:p w14:paraId="29A7B150" w14:textId="77777777" w:rsidR="008B1EAD" w:rsidRPr="008B1EAD" w:rsidRDefault="008B1EAD" w:rsidP="008B1EAD">
      <w:pPr>
        <w:pStyle w:val="NoteLevel1"/>
      </w:pPr>
      <w:r w:rsidRPr="008B1EAD">
        <w:t>Assume that you have $1,000 in your bank account at an interest rate of 10% per annum. Find the effective rate compounded annually and semi-annually.</w:t>
      </w:r>
    </w:p>
    <w:p w14:paraId="214A1D16" w14:textId="77777777" w:rsidR="008B1EAD" w:rsidRPr="008B1EAD" w:rsidRDefault="008B1EAD" w:rsidP="008B1EAD">
      <w:pPr>
        <w:pStyle w:val="NoteLevel1"/>
      </w:pPr>
      <w:r w:rsidRPr="008B1EAD">
        <w:t> </w:t>
      </w:r>
    </w:p>
    <w:p w14:paraId="334A925C" w14:textId="77777777" w:rsidR="008B1EAD" w:rsidRPr="008B1EAD" w:rsidRDefault="008B1EAD" w:rsidP="008B1EAD">
      <w:pPr>
        <w:pStyle w:val="NoteLevel1"/>
        <w:rPr>
          <w:b/>
          <w:bCs/>
        </w:rPr>
      </w:pPr>
      <w:r w:rsidRPr="008B1EAD">
        <w:rPr>
          <w:b/>
          <w:bCs/>
        </w:rPr>
        <w:t>Solution: Part I</w:t>
      </w:r>
    </w:p>
    <w:p w14:paraId="4EDDA432" w14:textId="77777777" w:rsidR="008B1EAD" w:rsidRPr="008B1EAD" w:rsidRDefault="008B1EAD" w:rsidP="008B1EAD">
      <w:pPr>
        <w:pStyle w:val="NoteLevel1"/>
      </w:pPr>
      <w:r w:rsidRPr="008B1EAD">
        <w:rPr>
          <w:b/>
          <w:bCs/>
        </w:rPr>
        <w:t>1. Effective rate compounded annually</w:t>
      </w:r>
    </w:p>
    <w:p w14:paraId="27F0E4A9" w14:textId="77777777" w:rsidR="008B1EAD" w:rsidRPr="008B1EAD" w:rsidRDefault="008B1EAD" w:rsidP="008B1EAD">
      <w:pPr>
        <w:pStyle w:val="NoteLevel1"/>
      </w:pPr>
      <w:r w:rsidRPr="008B1EAD">
        <w:t>Using the Mathematical Formula</w:t>
      </w:r>
    </w:p>
    <w:p w14:paraId="5F8100B5" w14:textId="77777777" w:rsidR="008B1EAD" w:rsidRPr="008B1EAD" w:rsidRDefault="008B1EAD" w:rsidP="008B1EAD">
      <w:pPr>
        <w:pStyle w:val="NoteLevel1"/>
      </w:pPr>
      <w:r w:rsidRPr="008B1EAD">
        <w:t> </w:t>
      </w:r>
    </w:p>
    <w:p w14:paraId="3A06F081" w14:textId="2D720C79" w:rsidR="008B1EAD" w:rsidRPr="008B1EAD" w:rsidRDefault="008B1EAD" w:rsidP="008B1EAD">
      <w:pPr>
        <w:pStyle w:val="NoteLevel1"/>
      </w:pPr>
      <w:r w:rsidRPr="008B1EAD">
        <w:rPr>
          <w:noProof/>
        </w:rPr>
        <w:drawing>
          <wp:inline distT="0" distB="0" distL="0" distR="0" wp14:anchorId="5B194BE2" wp14:editId="5A4AEDE4">
            <wp:extent cx="3962400" cy="571500"/>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2400" cy="571500"/>
                    </a:xfrm>
                    <a:prstGeom prst="rect">
                      <a:avLst/>
                    </a:prstGeom>
                    <a:noFill/>
                    <a:ln>
                      <a:noFill/>
                    </a:ln>
                  </pic:spPr>
                </pic:pic>
              </a:graphicData>
            </a:graphic>
          </wp:inline>
        </w:drawing>
      </w:r>
    </w:p>
    <w:p w14:paraId="374550D7" w14:textId="77777777" w:rsidR="008B1EAD" w:rsidRPr="008B1EAD" w:rsidRDefault="008B1EAD" w:rsidP="008B1EAD">
      <w:pPr>
        <w:pStyle w:val="NoteLevel1"/>
      </w:pPr>
      <w:r w:rsidRPr="008B1EAD">
        <w:t> </w:t>
      </w:r>
    </w:p>
    <w:p w14:paraId="793B28FC" w14:textId="77777777" w:rsidR="008B1EAD" w:rsidRPr="008B1EAD" w:rsidRDefault="008B1EAD" w:rsidP="008B1EAD">
      <w:pPr>
        <w:pStyle w:val="NoteLevel1"/>
      </w:pPr>
      <w:r w:rsidRPr="008B1EAD">
        <w:t>Using the Calculator</w:t>
      </w:r>
    </w:p>
    <w:tbl>
      <w:tblPr>
        <w:tblW w:w="0" w:type="auto"/>
        <w:tblInd w:w="-98" w:type="dxa"/>
        <w:tblBorders>
          <w:top w:val="single" w:sz="8" w:space="0" w:color="B3B3B3"/>
          <w:left w:val="single" w:sz="8" w:space="0" w:color="B3B3B3"/>
          <w:right w:val="single" w:sz="8" w:space="0" w:color="B3B3B3"/>
        </w:tblBorders>
        <w:tblLayout w:type="fixed"/>
        <w:tblCellMar>
          <w:left w:w="0" w:type="dxa"/>
          <w:right w:w="0" w:type="dxa"/>
        </w:tblCellMar>
        <w:tblLook w:val="0000" w:firstRow="0" w:lastRow="0" w:firstColumn="0" w:lastColumn="0" w:noHBand="0" w:noVBand="0"/>
      </w:tblPr>
      <w:tblGrid>
        <w:gridCol w:w="3160"/>
        <w:gridCol w:w="5588"/>
      </w:tblGrid>
      <w:tr w:rsidR="008B1EAD" w:rsidRPr="008B1EAD" w14:paraId="3A9557D3" w14:textId="77777777" w:rsidTr="008B1EAD">
        <w:tc>
          <w:tcPr>
            <w:tcW w:w="3160"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6DA0466D" w14:textId="77777777" w:rsidR="008B1EAD" w:rsidRPr="008B1EAD" w:rsidRDefault="008B1EAD" w:rsidP="008B1EAD">
            <w:pPr>
              <w:pStyle w:val="NoteLevel1"/>
              <w:rPr>
                <w:b/>
                <w:bCs/>
              </w:rPr>
            </w:pPr>
            <w:r w:rsidRPr="008B1EAD">
              <w:rPr>
                <w:b/>
                <w:bCs/>
              </w:rPr>
              <w:t>Procedure</w:t>
            </w:r>
          </w:p>
        </w:tc>
        <w:tc>
          <w:tcPr>
            <w:tcW w:w="5588"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38BABF9B" w14:textId="77777777" w:rsidR="008B1EAD" w:rsidRPr="008B1EAD" w:rsidRDefault="008B1EAD" w:rsidP="008B1EAD">
            <w:pPr>
              <w:pStyle w:val="NoteLevel1"/>
              <w:rPr>
                <w:b/>
                <w:bCs/>
              </w:rPr>
            </w:pPr>
            <w:r w:rsidRPr="008B1EAD">
              <w:rPr>
                <w:b/>
                <w:bCs/>
              </w:rPr>
              <w:t>Applying Procedure</w:t>
            </w:r>
          </w:p>
          <w:p w14:paraId="6F556876" w14:textId="77777777" w:rsidR="008B1EAD" w:rsidRPr="008B1EAD" w:rsidRDefault="008B1EAD" w:rsidP="008B1EAD">
            <w:pPr>
              <w:pStyle w:val="NoteLevel1"/>
              <w:rPr>
                <w:b/>
                <w:bCs/>
              </w:rPr>
            </w:pPr>
            <w:proofErr w:type="gramStart"/>
            <w:r w:rsidRPr="008B1EAD">
              <w:rPr>
                <w:b/>
                <w:bCs/>
              </w:rPr>
              <w:t>to</w:t>
            </w:r>
            <w:proofErr w:type="gramEnd"/>
            <w:r w:rsidRPr="008B1EAD">
              <w:rPr>
                <w:b/>
                <w:bCs/>
              </w:rPr>
              <w:t xml:space="preserve"> Example 3</w:t>
            </w:r>
          </w:p>
        </w:tc>
      </w:tr>
      <w:tr w:rsidR="008B1EAD" w:rsidRPr="008B1EAD" w14:paraId="3932CE2E" w14:textId="77777777" w:rsidTr="008B1EAD">
        <w:tblPrEx>
          <w:tblBorders>
            <w:top w:val="none" w:sz="0" w:space="0" w:color="auto"/>
          </w:tblBorders>
        </w:tblPrEx>
        <w:tc>
          <w:tcPr>
            <w:tcW w:w="31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E57154B" w14:textId="77777777" w:rsidR="008B1EAD" w:rsidRPr="008B1EAD" w:rsidRDefault="008B1EAD" w:rsidP="008B1EAD">
            <w:pPr>
              <w:pStyle w:val="NoteLevel1"/>
            </w:pPr>
            <w:r w:rsidRPr="008B1EAD">
              <w:t>Enter nominal rate</w:t>
            </w:r>
          </w:p>
        </w:tc>
        <w:tc>
          <w:tcPr>
            <w:tcW w:w="558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DD89758" w14:textId="77777777" w:rsidR="008B1EAD" w:rsidRPr="008B1EAD" w:rsidRDefault="008B1EAD" w:rsidP="008B1EAD">
            <w:pPr>
              <w:pStyle w:val="NoteLevel1"/>
            </w:pPr>
            <w:r w:rsidRPr="008B1EAD">
              <w:t>10</w:t>
            </w:r>
          </w:p>
        </w:tc>
      </w:tr>
      <w:tr w:rsidR="008B1EAD" w:rsidRPr="008B1EAD" w14:paraId="1D83CE7C" w14:textId="77777777" w:rsidTr="008B1EAD">
        <w:tblPrEx>
          <w:tblBorders>
            <w:top w:val="none" w:sz="0" w:space="0" w:color="auto"/>
          </w:tblBorders>
        </w:tblPrEx>
        <w:tc>
          <w:tcPr>
            <w:tcW w:w="31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6D1C91ED" w14:textId="08419A2F" w:rsidR="008B1EAD" w:rsidRPr="008B1EAD" w:rsidRDefault="008B1EAD" w:rsidP="008B1EAD">
            <w:pPr>
              <w:pStyle w:val="NoteLevel1"/>
            </w:pPr>
            <w:r w:rsidRPr="008B1EAD">
              <w:t xml:space="preserve">Press </w:t>
            </w:r>
            <w:r w:rsidRPr="008B1EAD">
              <w:rPr>
                <w:noProof/>
              </w:rPr>
              <w:drawing>
                <wp:inline distT="0" distB="0" distL="0" distR="0" wp14:anchorId="7480FD62" wp14:editId="10CC4A0D">
                  <wp:extent cx="381000" cy="215900"/>
                  <wp:effectExtent l="0" t="0" r="0" b="1270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558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7C171B6B" w14:textId="69E085ED" w:rsidR="008B1EAD" w:rsidRPr="008B1EAD" w:rsidRDefault="008B1EAD" w:rsidP="008B1EAD">
            <w:pPr>
              <w:pStyle w:val="NoteLevel1"/>
            </w:pPr>
            <w:r w:rsidRPr="008B1EAD">
              <w:rPr>
                <w:noProof/>
              </w:rPr>
              <w:drawing>
                <wp:inline distT="0" distB="0" distL="0" distR="0" wp14:anchorId="1385821B" wp14:editId="77C55F28">
                  <wp:extent cx="381000" cy="215900"/>
                  <wp:effectExtent l="0" t="0" r="0" b="1270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B1EAD" w:rsidRPr="008B1EAD" w14:paraId="2E569BE9" w14:textId="77777777" w:rsidTr="008B1EAD">
        <w:tblPrEx>
          <w:tblBorders>
            <w:top w:val="none" w:sz="0" w:space="0" w:color="auto"/>
          </w:tblBorders>
        </w:tblPrEx>
        <w:tc>
          <w:tcPr>
            <w:tcW w:w="31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64953333" w14:textId="77777777" w:rsidR="008B1EAD" w:rsidRPr="008B1EAD" w:rsidRDefault="008B1EAD" w:rsidP="008B1EAD">
            <w:pPr>
              <w:pStyle w:val="NoteLevel1"/>
            </w:pPr>
            <w:r w:rsidRPr="008B1EAD">
              <w:t>Enter number of compounds</w:t>
            </w:r>
          </w:p>
        </w:tc>
        <w:tc>
          <w:tcPr>
            <w:tcW w:w="558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ADA28A8" w14:textId="77777777" w:rsidR="008B1EAD" w:rsidRPr="008B1EAD" w:rsidRDefault="008B1EAD" w:rsidP="008B1EAD">
            <w:pPr>
              <w:pStyle w:val="NoteLevel1"/>
            </w:pPr>
            <w:r w:rsidRPr="008B1EAD">
              <w:t>1</w:t>
            </w:r>
          </w:p>
        </w:tc>
      </w:tr>
      <w:tr w:rsidR="008B1EAD" w:rsidRPr="008B1EAD" w14:paraId="5127C13C" w14:textId="77777777" w:rsidTr="008B1EAD">
        <w:tblPrEx>
          <w:tblBorders>
            <w:top w:val="none" w:sz="0" w:space="0" w:color="auto"/>
          </w:tblBorders>
        </w:tblPrEx>
        <w:tc>
          <w:tcPr>
            <w:tcW w:w="31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BA7FC2E" w14:textId="4F358C4D" w:rsidR="008B1EAD" w:rsidRPr="008B1EAD" w:rsidRDefault="008B1EAD" w:rsidP="008B1EAD">
            <w:pPr>
              <w:pStyle w:val="NoteLevel1"/>
            </w:pPr>
            <w:r w:rsidRPr="008B1EAD">
              <w:t xml:space="preserve">Press </w:t>
            </w:r>
            <w:r w:rsidRPr="008B1EAD">
              <w:rPr>
                <w:noProof/>
              </w:rPr>
              <w:drawing>
                <wp:inline distT="0" distB="0" distL="0" distR="0" wp14:anchorId="03DCEFB3" wp14:editId="5B11A6B6">
                  <wp:extent cx="381000" cy="215900"/>
                  <wp:effectExtent l="0" t="0" r="0" b="1270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558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68255F1" w14:textId="7BF6BC43" w:rsidR="008B1EAD" w:rsidRPr="008B1EAD" w:rsidRDefault="008B1EAD" w:rsidP="008B1EAD">
            <w:pPr>
              <w:pStyle w:val="NoteLevel1"/>
            </w:pPr>
            <w:r w:rsidRPr="008B1EAD">
              <w:rPr>
                <w:noProof/>
              </w:rPr>
              <w:drawing>
                <wp:inline distT="0" distB="0" distL="0" distR="0" wp14:anchorId="4DE447BF" wp14:editId="37B37E08">
                  <wp:extent cx="381000" cy="215900"/>
                  <wp:effectExtent l="0" t="0" r="0" b="1270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B1EAD" w:rsidRPr="008B1EAD" w14:paraId="1C51C6E7" w14:textId="77777777" w:rsidTr="008B1EAD">
        <w:tblPrEx>
          <w:tblBorders>
            <w:top w:val="none" w:sz="0" w:space="0" w:color="auto"/>
          </w:tblBorders>
        </w:tblPrEx>
        <w:tc>
          <w:tcPr>
            <w:tcW w:w="31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7D2D0DF5" w14:textId="6375B237" w:rsidR="008B1EAD" w:rsidRPr="008B1EAD" w:rsidRDefault="008B1EAD" w:rsidP="008B1EAD">
            <w:pPr>
              <w:pStyle w:val="NoteLevel1"/>
            </w:pPr>
            <w:r w:rsidRPr="008B1EAD">
              <w:t xml:space="preserve">Press </w:t>
            </w:r>
            <w:r w:rsidRPr="008B1EAD">
              <w:rPr>
                <w:noProof/>
              </w:rPr>
              <w:drawing>
                <wp:inline distT="0" distB="0" distL="0" distR="0" wp14:anchorId="49A13A2F" wp14:editId="65E6D491">
                  <wp:extent cx="381000" cy="215900"/>
                  <wp:effectExtent l="0" t="0" r="0" b="1270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558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47D772D" w14:textId="6A300773" w:rsidR="008B1EAD" w:rsidRPr="008B1EAD" w:rsidRDefault="008B1EAD" w:rsidP="008B1EAD">
            <w:pPr>
              <w:pStyle w:val="NoteLevel1"/>
            </w:pPr>
            <w:r w:rsidRPr="008B1EAD">
              <w:rPr>
                <w:noProof/>
              </w:rPr>
              <w:drawing>
                <wp:inline distT="0" distB="0" distL="0" distR="0" wp14:anchorId="49420812" wp14:editId="246C4F6E">
                  <wp:extent cx="381000" cy="215900"/>
                  <wp:effectExtent l="0" t="0" r="0" b="1270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B1EAD" w:rsidRPr="008B1EAD" w14:paraId="04707A4A" w14:textId="77777777" w:rsidTr="008B1EAD">
        <w:tblPrEx>
          <w:tblBorders>
            <w:top w:val="none" w:sz="0" w:space="0" w:color="auto"/>
          </w:tblBorders>
        </w:tblPrEx>
        <w:tc>
          <w:tcPr>
            <w:tcW w:w="31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8483F53" w14:textId="65D8E3C6" w:rsidR="008B1EAD" w:rsidRPr="008B1EAD" w:rsidRDefault="008B1EAD" w:rsidP="008B1EAD">
            <w:pPr>
              <w:pStyle w:val="NoteLevel1"/>
            </w:pPr>
            <w:r w:rsidRPr="008B1EAD">
              <w:t xml:space="preserve">Press </w:t>
            </w:r>
            <w:r w:rsidRPr="008B1EAD">
              <w:rPr>
                <w:noProof/>
              </w:rPr>
              <w:drawing>
                <wp:inline distT="0" distB="0" distL="0" distR="0" wp14:anchorId="053C8311" wp14:editId="5F5F4B4E">
                  <wp:extent cx="381000" cy="215900"/>
                  <wp:effectExtent l="0" t="0" r="0" b="1270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558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56B1F77E" w14:textId="18670189" w:rsidR="008B1EAD" w:rsidRPr="008B1EAD" w:rsidRDefault="008B1EAD" w:rsidP="008B1EAD">
            <w:pPr>
              <w:pStyle w:val="NoteLevel1"/>
            </w:pPr>
            <w:r w:rsidRPr="008B1EAD">
              <w:rPr>
                <w:noProof/>
              </w:rPr>
              <w:drawing>
                <wp:inline distT="0" distB="0" distL="0" distR="0" wp14:anchorId="7D7CE58F" wp14:editId="00069AA3">
                  <wp:extent cx="381000" cy="215900"/>
                  <wp:effectExtent l="0" t="0" r="0" b="1270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B1EAD" w:rsidRPr="008B1EAD" w14:paraId="0A0C8E9B" w14:textId="77777777" w:rsidTr="008B1EAD">
        <w:tblPrEx>
          <w:tblBorders>
            <w:top w:val="none" w:sz="0" w:space="0" w:color="auto"/>
            <w:bottom w:val="single" w:sz="8" w:space="0" w:color="B3B3B3"/>
          </w:tblBorders>
        </w:tblPrEx>
        <w:tc>
          <w:tcPr>
            <w:tcW w:w="31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6A10105E" w14:textId="77777777" w:rsidR="008B1EAD" w:rsidRPr="008B1EAD" w:rsidRDefault="008B1EAD" w:rsidP="008B1EAD">
            <w:pPr>
              <w:pStyle w:val="NoteLevel1"/>
            </w:pPr>
            <w:r w:rsidRPr="008B1EAD">
              <w:t>Result</w:t>
            </w:r>
          </w:p>
        </w:tc>
        <w:tc>
          <w:tcPr>
            <w:tcW w:w="558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550DBCA" w14:textId="77777777" w:rsidR="008B1EAD" w:rsidRPr="008B1EAD" w:rsidRDefault="008B1EAD" w:rsidP="008B1EAD">
            <w:pPr>
              <w:pStyle w:val="NoteLevel1"/>
            </w:pPr>
            <w:r w:rsidRPr="008B1EAD">
              <w:t>10%</w:t>
            </w:r>
          </w:p>
        </w:tc>
      </w:tr>
    </w:tbl>
    <w:p w14:paraId="072A441A" w14:textId="77777777" w:rsidR="008B1EAD" w:rsidRPr="008B1EAD" w:rsidRDefault="008B1EAD" w:rsidP="008B1EAD">
      <w:pPr>
        <w:pStyle w:val="NoteLevel1"/>
      </w:pPr>
      <w:r w:rsidRPr="008B1EAD">
        <w:t>Either method provides the same result:</w:t>
      </w:r>
    </w:p>
    <w:tbl>
      <w:tblPr>
        <w:tblW w:w="0" w:type="auto"/>
        <w:tblBorders>
          <w:top w:val="single" w:sz="8" w:space="0" w:color="B3B3B3"/>
          <w:left w:val="single" w:sz="8" w:space="0" w:color="B3B3B3"/>
          <w:right w:val="single" w:sz="8" w:space="0" w:color="B3B3B3"/>
        </w:tblBorders>
        <w:tblLayout w:type="fixed"/>
        <w:tblLook w:val="0000" w:firstRow="0" w:lastRow="0" w:firstColumn="0" w:lastColumn="0" w:noHBand="0" w:noVBand="0"/>
      </w:tblPr>
      <w:tblGrid>
        <w:gridCol w:w="980"/>
        <w:gridCol w:w="2620"/>
        <w:gridCol w:w="1220"/>
        <w:gridCol w:w="1760"/>
      </w:tblGrid>
      <w:tr w:rsidR="008B1EAD" w:rsidRPr="008B1EAD" w14:paraId="03A03172" w14:textId="77777777">
        <w:tc>
          <w:tcPr>
            <w:tcW w:w="860" w:type="dxa"/>
            <w:tcBorders>
              <w:top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7B835A68" w14:textId="77777777" w:rsidR="008B1EAD" w:rsidRPr="008B1EAD" w:rsidRDefault="008B1EAD" w:rsidP="008B1EAD">
            <w:pPr>
              <w:pStyle w:val="NoteLevel1"/>
              <w:rPr>
                <w:b/>
                <w:bCs/>
              </w:rPr>
            </w:pPr>
            <w:r w:rsidRPr="008B1EAD">
              <w:rPr>
                <w:b/>
                <w:bCs/>
              </w:rPr>
              <w:t>Period</w:t>
            </w:r>
          </w:p>
        </w:tc>
        <w:tc>
          <w:tcPr>
            <w:tcW w:w="2500"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79303420" w14:textId="77777777" w:rsidR="008B1EAD" w:rsidRPr="008B1EAD" w:rsidRDefault="008B1EAD" w:rsidP="008B1EAD">
            <w:pPr>
              <w:pStyle w:val="NoteLevel1"/>
              <w:rPr>
                <w:b/>
                <w:bCs/>
              </w:rPr>
            </w:pPr>
            <w:r w:rsidRPr="008B1EAD">
              <w:rPr>
                <w:b/>
                <w:bCs/>
              </w:rPr>
              <w:t>Beginning Balance</w:t>
            </w:r>
          </w:p>
        </w:tc>
        <w:tc>
          <w:tcPr>
            <w:tcW w:w="1100"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494CA2A4" w14:textId="77777777" w:rsidR="008B1EAD" w:rsidRPr="008B1EAD" w:rsidRDefault="008B1EAD" w:rsidP="008B1EAD">
            <w:pPr>
              <w:pStyle w:val="NoteLevel1"/>
              <w:rPr>
                <w:b/>
                <w:bCs/>
              </w:rPr>
            </w:pPr>
            <w:r w:rsidRPr="008B1EAD">
              <w:rPr>
                <w:b/>
                <w:bCs/>
              </w:rPr>
              <w:t>Interest</w:t>
            </w:r>
          </w:p>
        </w:tc>
        <w:tc>
          <w:tcPr>
            <w:tcW w:w="1640" w:type="dxa"/>
            <w:tcBorders>
              <w:top w:val="single" w:sz="8" w:space="0" w:color="B3B3B3"/>
              <w:left w:val="single" w:sz="8" w:space="0" w:color="B3B3B3"/>
              <w:bottom w:val="single" w:sz="8" w:space="0" w:color="B3B3B3"/>
            </w:tcBorders>
            <w:shd w:val="clear" w:color="auto" w:fill="181818"/>
            <w:tcMar>
              <w:top w:w="240" w:type="nil"/>
              <w:left w:w="120" w:type="nil"/>
              <w:bottom w:w="120" w:type="nil"/>
              <w:right w:w="120" w:type="nil"/>
            </w:tcMar>
            <w:vAlign w:val="center"/>
          </w:tcPr>
          <w:p w14:paraId="1C084087" w14:textId="77777777" w:rsidR="008B1EAD" w:rsidRPr="008B1EAD" w:rsidRDefault="008B1EAD" w:rsidP="008B1EAD">
            <w:pPr>
              <w:pStyle w:val="NoteLevel1"/>
              <w:rPr>
                <w:b/>
                <w:bCs/>
              </w:rPr>
            </w:pPr>
            <w:r w:rsidRPr="008B1EAD">
              <w:rPr>
                <w:b/>
                <w:bCs/>
              </w:rPr>
              <w:t>End Balance</w:t>
            </w:r>
          </w:p>
        </w:tc>
      </w:tr>
      <w:tr w:rsidR="008B1EAD" w:rsidRPr="008B1EAD" w14:paraId="45CAE37C" w14:textId="77777777">
        <w:tblPrEx>
          <w:tblBorders>
            <w:top w:val="none" w:sz="0" w:space="0" w:color="auto"/>
            <w:bottom w:val="single" w:sz="8" w:space="0" w:color="B3B3B3"/>
          </w:tblBorders>
        </w:tblPrEx>
        <w:tc>
          <w:tcPr>
            <w:tcW w:w="980" w:type="dxa"/>
            <w:tcBorders>
              <w:top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39590F2" w14:textId="77777777" w:rsidR="008B1EAD" w:rsidRPr="008B1EAD" w:rsidRDefault="008B1EAD" w:rsidP="008B1EAD">
            <w:pPr>
              <w:pStyle w:val="NoteLevel1"/>
            </w:pPr>
            <w:r w:rsidRPr="008B1EAD">
              <w:t>Year 1</w:t>
            </w:r>
          </w:p>
        </w:tc>
        <w:tc>
          <w:tcPr>
            <w:tcW w:w="26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BE6660A" w14:textId="77777777" w:rsidR="008B1EAD" w:rsidRPr="008B1EAD" w:rsidRDefault="008B1EAD" w:rsidP="008B1EAD">
            <w:pPr>
              <w:pStyle w:val="NoteLevel1"/>
            </w:pPr>
            <w:r w:rsidRPr="008B1EAD">
              <w:t>1,000</w:t>
            </w:r>
          </w:p>
        </w:tc>
        <w:tc>
          <w:tcPr>
            <w:tcW w:w="12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20E5441C" w14:textId="77777777" w:rsidR="008B1EAD" w:rsidRPr="008B1EAD" w:rsidRDefault="008B1EAD" w:rsidP="008B1EAD">
            <w:pPr>
              <w:pStyle w:val="NoteLevel1"/>
            </w:pPr>
            <w:r w:rsidRPr="008B1EAD">
              <w:t>100</w:t>
            </w:r>
          </w:p>
        </w:tc>
        <w:tc>
          <w:tcPr>
            <w:tcW w:w="1760" w:type="dxa"/>
            <w:tcBorders>
              <w:top w:val="single" w:sz="8" w:space="0" w:color="B3B3B3"/>
              <w:left w:val="single" w:sz="8" w:space="0" w:color="B3B3B3"/>
              <w:bottom w:val="single" w:sz="8" w:space="0" w:color="78989F"/>
            </w:tcBorders>
            <w:shd w:val="clear" w:color="auto" w:fill="FFFFFF"/>
            <w:tcMar>
              <w:top w:w="120" w:type="nil"/>
              <w:left w:w="120" w:type="nil"/>
              <w:bottom w:w="120" w:type="nil"/>
              <w:right w:w="120" w:type="nil"/>
            </w:tcMar>
            <w:vAlign w:val="center"/>
          </w:tcPr>
          <w:p w14:paraId="16729BAC" w14:textId="77777777" w:rsidR="008B1EAD" w:rsidRPr="008B1EAD" w:rsidRDefault="008B1EAD" w:rsidP="008B1EAD">
            <w:pPr>
              <w:pStyle w:val="NoteLevel1"/>
            </w:pPr>
            <w:r w:rsidRPr="008B1EAD">
              <w:t>1100</w:t>
            </w:r>
          </w:p>
        </w:tc>
      </w:tr>
    </w:tbl>
    <w:p w14:paraId="053A24FA" w14:textId="77777777" w:rsidR="008B1EAD" w:rsidRDefault="008B1EAD" w:rsidP="00241227">
      <w:pPr>
        <w:pStyle w:val="NoteLevel1"/>
      </w:pPr>
    </w:p>
    <w:p w14:paraId="5C28929C" w14:textId="77777777" w:rsidR="001B0798" w:rsidRPr="001B0798" w:rsidRDefault="001B0798" w:rsidP="001B0798">
      <w:pPr>
        <w:pStyle w:val="NoteLevel1"/>
        <w:rPr>
          <w:b/>
          <w:bCs/>
        </w:rPr>
      </w:pPr>
      <w:r w:rsidRPr="001B0798">
        <w:rPr>
          <w:b/>
          <w:bCs/>
        </w:rPr>
        <w:t>Solution: Part II</w:t>
      </w:r>
    </w:p>
    <w:p w14:paraId="1B8D4CE8" w14:textId="77777777" w:rsidR="001B0798" w:rsidRPr="001B0798" w:rsidRDefault="001B0798" w:rsidP="001B0798">
      <w:pPr>
        <w:pStyle w:val="NoteLevel1"/>
      </w:pPr>
      <w:r w:rsidRPr="001B0798">
        <w:rPr>
          <w:b/>
          <w:bCs/>
        </w:rPr>
        <w:t>2. Effective rate compounded semi-annually</w:t>
      </w:r>
    </w:p>
    <w:p w14:paraId="16CC18C8" w14:textId="77777777" w:rsidR="001B0798" w:rsidRPr="001B0798" w:rsidRDefault="001B0798" w:rsidP="001B0798">
      <w:pPr>
        <w:pStyle w:val="NoteLevel1"/>
      </w:pPr>
      <w:r w:rsidRPr="001B0798">
        <w:t>Using the Mathematical Formula</w:t>
      </w:r>
    </w:p>
    <w:p w14:paraId="2EDF627C" w14:textId="77777777" w:rsidR="001B0798" w:rsidRPr="001B0798" w:rsidRDefault="001B0798" w:rsidP="001B0798">
      <w:pPr>
        <w:pStyle w:val="NoteLevel1"/>
      </w:pPr>
      <w:r w:rsidRPr="001B0798">
        <w:t> </w:t>
      </w:r>
    </w:p>
    <w:p w14:paraId="4AD200DE" w14:textId="7FB2458E" w:rsidR="001B0798" w:rsidRPr="001B0798" w:rsidRDefault="001B0798" w:rsidP="001B0798">
      <w:pPr>
        <w:pStyle w:val="NoteLevel1"/>
      </w:pPr>
      <w:r w:rsidRPr="001B0798">
        <w:rPr>
          <w:noProof/>
        </w:rPr>
        <w:drawing>
          <wp:inline distT="0" distB="0" distL="0" distR="0" wp14:anchorId="13C94D25" wp14:editId="195C298A">
            <wp:extent cx="4241800" cy="571500"/>
            <wp:effectExtent l="0" t="0" r="0"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41800" cy="571500"/>
                    </a:xfrm>
                    <a:prstGeom prst="rect">
                      <a:avLst/>
                    </a:prstGeom>
                    <a:noFill/>
                    <a:ln>
                      <a:noFill/>
                    </a:ln>
                  </pic:spPr>
                </pic:pic>
              </a:graphicData>
            </a:graphic>
          </wp:inline>
        </w:drawing>
      </w:r>
    </w:p>
    <w:p w14:paraId="75782BF9" w14:textId="77777777" w:rsidR="001B0798" w:rsidRPr="001B0798" w:rsidRDefault="001B0798" w:rsidP="001B0798">
      <w:pPr>
        <w:pStyle w:val="NoteLevel1"/>
      </w:pPr>
      <w:r w:rsidRPr="001B0798">
        <w:t> </w:t>
      </w:r>
    </w:p>
    <w:p w14:paraId="1E3BDBCE" w14:textId="77777777" w:rsidR="001B0798" w:rsidRPr="001B0798" w:rsidRDefault="001B0798" w:rsidP="001B0798">
      <w:pPr>
        <w:pStyle w:val="NoteLevel1"/>
      </w:pPr>
    </w:p>
    <w:p w14:paraId="796C3A7C" w14:textId="77777777" w:rsidR="001B0798" w:rsidRPr="001B0798" w:rsidRDefault="001B0798" w:rsidP="001B0798">
      <w:pPr>
        <w:pStyle w:val="NoteLevel1"/>
      </w:pPr>
      <w:r w:rsidRPr="001B0798">
        <w:t> Using the Calculator</w:t>
      </w:r>
    </w:p>
    <w:tbl>
      <w:tblPr>
        <w:tblW w:w="0" w:type="auto"/>
        <w:tblInd w:w="-98" w:type="dxa"/>
        <w:tblBorders>
          <w:top w:val="single" w:sz="8" w:space="0" w:color="B3B3B3"/>
          <w:left w:val="single" w:sz="8" w:space="0" w:color="B3B3B3"/>
          <w:right w:val="single" w:sz="8" w:space="0" w:color="B3B3B3"/>
        </w:tblBorders>
        <w:tblLayout w:type="fixed"/>
        <w:tblCellMar>
          <w:left w:w="0" w:type="dxa"/>
          <w:right w:w="0" w:type="dxa"/>
        </w:tblCellMar>
        <w:tblLook w:val="0000" w:firstRow="0" w:lastRow="0" w:firstColumn="0" w:lastColumn="0" w:noHBand="0" w:noVBand="0"/>
      </w:tblPr>
      <w:tblGrid>
        <w:gridCol w:w="3400"/>
        <w:gridCol w:w="5348"/>
      </w:tblGrid>
      <w:tr w:rsidR="001B0798" w:rsidRPr="001B0798" w14:paraId="24AA30C7" w14:textId="77777777" w:rsidTr="001B0798">
        <w:tc>
          <w:tcPr>
            <w:tcW w:w="3400"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480CA048" w14:textId="77777777" w:rsidR="001B0798" w:rsidRPr="001B0798" w:rsidRDefault="001B0798" w:rsidP="001B0798">
            <w:pPr>
              <w:pStyle w:val="NoteLevel1"/>
              <w:rPr>
                <w:b/>
                <w:bCs/>
              </w:rPr>
            </w:pPr>
            <w:r w:rsidRPr="001B0798">
              <w:rPr>
                <w:b/>
                <w:bCs/>
              </w:rPr>
              <w:t>Procedure</w:t>
            </w:r>
          </w:p>
        </w:tc>
        <w:tc>
          <w:tcPr>
            <w:tcW w:w="5348"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276DC01A" w14:textId="77777777" w:rsidR="001B0798" w:rsidRPr="001B0798" w:rsidRDefault="001B0798" w:rsidP="001B0798">
            <w:pPr>
              <w:pStyle w:val="NoteLevel1"/>
              <w:rPr>
                <w:b/>
                <w:bCs/>
              </w:rPr>
            </w:pPr>
            <w:r w:rsidRPr="001B0798">
              <w:rPr>
                <w:b/>
                <w:bCs/>
              </w:rPr>
              <w:t>Applying Procedure</w:t>
            </w:r>
          </w:p>
          <w:p w14:paraId="386F6609" w14:textId="77777777" w:rsidR="001B0798" w:rsidRPr="001B0798" w:rsidRDefault="001B0798" w:rsidP="001B0798">
            <w:pPr>
              <w:pStyle w:val="NoteLevel1"/>
              <w:rPr>
                <w:b/>
                <w:bCs/>
              </w:rPr>
            </w:pPr>
            <w:proofErr w:type="gramStart"/>
            <w:r w:rsidRPr="001B0798">
              <w:rPr>
                <w:b/>
                <w:bCs/>
              </w:rPr>
              <w:t>to</w:t>
            </w:r>
            <w:proofErr w:type="gramEnd"/>
            <w:r w:rsidRPr="001B0798">
              <w:rPr>
                <w:b/>
                <w:bCs/>
              </w:rPr>
              <w:t xml:space="preserve"> Example 3</w:t>
            </w:r>
          </w:p>
        </w:tc>
      </w:tr>
      <w:tr w:rsidR="001B0798" w:rsidRPr="001B0798" w14:paraId="3B7614F2" w14:textId="77777777" w:rsidTr="001B0798">
        <w:tblPrEx>
          <w:tblBorders>
            <w:top w:val="none" w:sz="0" w:space="0" w:color="auto"/>
          </w:tblBorders>
        </w:tblPrEx>
        <w:tc>
          <w:tcPr>
            <w:tcW w:w="34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01DFD0A" w14:textId="77777777" w:rsidR="001B0798" w:rsidRPr="001B0798" w:rsidRDefault="001B0798" w:rsidP="001B0798">
            <w:pPr>
              <w:pStyle w:val="NoteLevel1"/>
            </w:pPr>
            <w:r w:rsidRPr="001B0798">
              <w:t>Enter nominal rate</w:t>
            </w:r>
          </w:p>
        </w:tc>
        <w:tc>
          <w:tcPr>
            <w:tcW w:w="534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9812BB3" w14:textId="77777777" w:rsidR="001B0798" w:rsidRPr="001B0798" w:rsidRDefault="001B0798" w:rsidP="001B0798">
            <w:pPr>
              <w:pStyle w:val="NoteLevel1"/>
            </w:pPr>
            <w:r w:rsidRPr="001B0798">
              <w:t>10</w:t>
            </w:r>
          </w:p>
        </w:tc>
      </w:tr>
      <w:tr w:rsidR="001B0798" w:rsidRPr="001B0798" w14:paraId="693A824E" w14:textId="77777777" w:rsidTr="001B0798">
        <w:tblPrEx>
          <w:tblBorders>
            <w:top w:val="none" w:sz="0" w:space="0" w:color="auto"/>
          </w:tblBorders>
        </w:tblPrEx>
        <w:tc>
          <w:tcPr>
            <w:tcW w:w="34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C0E541E" w14:textId="6EB3A71D" w:rsidR="001B0798" w:rsidRPr="001B0798" w:rsidRDefault="001B0798" w:rsidP="001B0798">
            <w:pPr>
              <w:pStyle w:val="NoteLevel1"/>
            </w:pPr>
            <w:r w:rsidRPr="001B0798">
              <w:t xml:space="preserve">Press </w:t>
            </w:r>
            <w:r w:rsidRPr="001B0798">
              <w:rPr>
                <w:noProof/>
              </w:rPr>
              <w:drawing>
                <wp:inline distT="0" distB="0" distL="0" distR="0" wp14:anchorId="2CA14867" wp14:editId="651EEE95">
                  <wp:extent cx="381000" cy="215900"/>
                  <wp:effectExtent l="0" t="0" r="0"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534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CBDD253" w14:textId="54897236" w:rsidR="001B0798" w:rsidRPr="001B0798" w:rsidRDefault="001B0798" w:rsidP="001B0798">
            <w:pPr>
              <w:pStyle w:val="NoteLevel1"/>
            </w:pPr>
            <w:r w:rsidRPr="001B0798">
              <w:rPr>
                <w:noProof/>
              </w:rPr>
              <w:drawing>
                <wp:inline distT="0" distB="0" distL="0" distR="0" wp14:anchorId="42636797" wp14:editId="5E71F323">
                  <wp:extent cx="381000" cy="215900"/>
                  <wp:effectExtent l="0" t="0" r="0" b="1270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1B0798" w:rsidRPr="001B0798" w14:paraId="7FF09FB4" w14:textId="77777777" w:rsidTr="001B0798">
        <w:tblPrEx>
          <w:tblBorders>
            <w:top w:val="none" w:sz="0" w:space="0" w:color="auto"/>
          </w:tblBorders>
        </w:tblPrEx>
        <w:tc>
          <w:tcPr>
            <w:tcW w:w="34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4A5E778" w14:textId="77777777" w:rsidR="001B0798" w:rsidRPr="001B0798" w:rsidRDefault="001B0798" w:rsidP="001B0798">
            <w:pPr>
              <w:pStyle w:val="NoteLevel1"/>
            </w:pPr>
            <w:r w:rsidRPr="001B0798">
              <w:t>Enter number of compounds</w:t>
            </w:r>
          </w:p>
        </w:tc>
        <w:tc>
          <w:tcPr>
            <w:tcW w:w="534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6BADA71B" w14:textId="77777777" w:rsidR="001B0798" w:rsidRPr="001B0798" w:rsidRDefault="001B0798" w:rsidP="001B0798">
            <w:pPr>
              <w:pStyle w:val="NoteLevel1"/>
            </w:pPr>
            <w:r w:rsidRPr="001B0798">
              <w:t>2</w:t>
            </w:r>
          </w:p>
        </w:tc>
      </w:tr>
      <w:tr w:rsidR="001B0798" w:rsidRPr="001B0798" w14:paraId="5EA19778" w14:textId="77777777" w:rsidTr="001B0798">
        <w:tblPrEx>
          <w:tblBorders>
            <w:top w:val="none" w:sz="0" w:space="0" w:color="auto"/>
          </w:tblBorders>
        </w:tblPrEx>
        <w:tc>
          <w:tcPr>
            <w:tcW w:w="34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D2BC7FB" w14:textId="70B5C853" w:rsidR="001B0798" w:rsidRPr="001B0798" w:rsidRDefault="001B0798" w:rsidP="001B0798">
            <w:pPr>
              <w:pStyle w:val="NoteLevel1"/>
            </w:pPr>
            <w:r w:rsidRPr="001B0798">
              <w:t xml:space="preserve">Press </w:t>
            </w:r>
            <w:r w:rsidRPr="001B0798">
              <w:rPr>
                <w:noProof/>
              </w:rPr>
              <w:drawing>
                <wp:inline distT="0" distB="0" distL="0" distR="0" wp14:anchorId="7A89F354" wp14:editId="453A82B9">
                  <wp:extent cx="381000" cy="215900"/>
                  <wp:effectExtent l="0" t="0" r="0" b="1270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534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23A3D14F" w14:textId="3FE7849C" w:rsidR="001B0798" w:rsidRPr="001B0798" w:rsidRDefault="001B0798" w:rsidP="001B0798">
            <w:pPr>
              <w:pStyle w:val="NoteLevel1"/>
            </w:pPr>
            <w:r w:rsidRPr="001B0798">
              <w:rPr>
                <w:noProof/>
              </w:rPr>
              <w:drawing>
                <wp:inline distT="0" distB="0" distL="0" distR="0" wp14:anchorId="1948D7CD" wp14:editId="5EF03329">
                  <wp:extent cx="381000" cy="215900"/>
                  <wp:effectExtent l="0" t="0" r="0" b="1270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1B0798" w:rsidRPr="001B0798" w14:paraId="3801BEDF" w14:textId="77777777" w:rsidTr="001B0798">
        <w:tblPrEx>
          <w:tblBorders>
            <w:top w:val="none" w:sz="0" w:space="0" w:color="auto"/>
          </w:tblBorders>
        </w:tblPrEx>
        <w:tc>
          <w:tcPr>
            <w:tcW w:w="34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783CB347" w14:textId="7FD82A8A" w:rsidR="001B0798" w:rsidRPr="001B0798" w:rsidRDefault="001B0798" w:rsidP="001B0798">
            <w:pPr>
              <w:pStyle w:val="NoteLevel1"/>
            </w:pPr>
            <w:r w:rsidRPr="001B0798">
              <w:t xml:space="preserve">Press </w:t>
            </w:r>
            <w:r w:rsidRPr="001B0798">
              <w:rPr>
                <w:noProof/>
              </w:rPr>
              <w:drawing>
                <wp:inline distT="0" distB="0" distL="0" distR="0" wp14:anchorId="1A8B97BC" wp14:editId="3A0F8117">
                  <wp:extent cx="381000" cy="215900"/>
                  <wp:effectExtent l="0" t="0" r="0" b="1270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534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BB69F15" w14:textId="14758C5F" w:rsidR="001B0798" w:rsidRPr="001B0798" w:rsidRDefault="001B0798" w:rsidP="001B0798">
            <w:pPr>
              <w:pStyle w:val="NoteLevel1"/>
            </w:pPr>
            <w:r w:rsidRPr="001B0798">
              <w:rPr>
                <w:noProof/>
              </w:rPr>
              <w:drawing>
                <wp:inline distT="0" distB="0" distL="0" distR="0" wp14:anchorId="7848CCFA" wp14:editId="60F790A9">
                  <wp:extent cx="381000" cy="215900"/>
                  <wp:effectExtent l="0" t="0" r="0" b="1270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1B0798" w:rsidRPr="001B0798" w14:paraId="18BCBE37" w14:textId="77777777" w:rsidTr="001B0798">
        <w:tblPrEx>
          <w:tblBorders>
            <w:top w:val="none" w:sz="0" w:space="0" w:color="auto"/>
          </w:tblBorders>
        </w:tblPrEx>
        <w:tc>
          <w:tcPr>
            <w:tcW w:w="34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6044D79" w14:textId="494477F4" w:rsidR="001B0798" w:rsidRPr="001B0798" w:rsidRDefault="001B0798" w:rsidP="001B0798">
            <w:pPr>
              <w:pStyle w:val="NoteLevel1"/>
            </w:pPr>
            <w:r w:rsidRPr="001B0798">
              <w:t xml:space="preserve">Press </w:t>
            </w:r>
            <w:r w:rsidRPr="001B0798">
              <w:rPr>
                <w:noProof/>
              </w:rPr>
              <w:drawing>
                <wp:inline distT="0" distB="0" distL="0" distR="0" wp14:anchorId="1BEC902E" wp14:editId="63442B78">
                  <wp:extent cx="381000" cy="215900"/>
                  <wp:effectExtent l="0" t="0" r="0" b="1270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534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5E1CFA57" w14:textId="466C9A50" w:rsidR="001B0798" w:rsidRPr="001B0798" w:rsidRDefault="001B0798" w:rsidP="001B0798">
            <w:pPr>
              <w:pStyle w:val="NoteLevel1"/>
            </w:pPr>
            <w:r w:rsidRPr="001B0798">
              <w:rPr>
                <w:noProof/>
              </w:rPr>
              <w:drawing>
                <wp:inline distT="0" distB="0" distL="0" distR="0" wp14:anchorId="5D63E3D7" wp14:editId="74D910F6">
                  <wp:extent cx="381000" cy="215900"/>
                  <wp:effectExtent l="0" t="0" r="0" b="1270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1B0798" w:rsidRPr="001B0798" w14:paraId="26747E8D" w14:textId="77777777" w:rsidTr="001B0798">
        <w:tblPrEx>
          <w:tblBorders>
            <w:top w:val="none" w:sz="0" w:space="0" w:color="auto"/>
            <w:bottom w:val="single" w:sz="8" w:space="0" w:color="B3B3B3"/>
          </w:tblBorders>
        </w:tblPrEx>
        <w:tc>
          <w:tcPr>
            <w:tcW w:w="34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BD9F8F5" w14:textId="77777777" w:rsidR="001B0798" w:rsidRPr="001B0798" w:rsidRDefault="001B0798" w:rsidP="001B0798">
            <w:pPr>
              <w:pStyle w:val="NoteLevel1"/>
            </w:pPr>
            <w:r w:rsidRPr="001B0798">
              <w:t>Result</w:t>
            </w:r>
          </w:p>
        </w:tc>
        <w:tc>
          <w:tcPr>
            <w:tcW w:w="5348"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4309298" w14:textId="77777777" w:rsidR="001B0798" w:rsidRPr="001B0798" w:rsidRDefault="001B0798" w:rsidP="001B0798">
            <w:pPr>
              <w:pStyle w:val="NoteLevel1"/>
            </w:pPr>
            <w:r w:rsidRPr="001B0798">
              <w:t>10.25%</w:t>
            </w:r>
          </w:p>
        </w:tc>
      </w:tr>
    </w:tbl>
    <w:p w14:paraId="5087F535" w14:textId="77777777" w:rsidR="001B0798" w:rsidRPr="001B0798" w:rsidRDefault="001B0798" w:rsidP="001B0798">
      <w:pPr>
        <w:pStyle w:val="NoteLevel1"/>
      </w:pPr>
      <w:r w:rsidRPr="001B0798">
        <w:t>Either method provides the same result:</w:t>
      </w:r>
    </w:p>
    <w:tbl>
      <w:tblPr>
        <w:tblW w:w="0" w:type="auto"/>
        <w:tblBorders>
          <w:top w:val="single" w:sz="8" w:space="0" w:color="B3B3B3"/>
          <w:left w:val="single" w:sz="8" w:space="0" w:color="B3B3B3"/>
          <w:right w:val="single" w:sz="8" w:space="0" w:color="B3B3B3"/>
        </w:tblBorders>
        <w:tblLayout w:type="fixed"/>
        <w:tblLook w:val="0000" w:firstRow="0" w:lastRow="0" w:firstColumn="0" w:lastColumn="0" w:noHBand="0" w:noVBand="0"/>
      </w:tblPr>
      <w:tblGrid>
        <w:gridCol w:w="3140"/>
        <w:gridCol w:w="3140"/>
        <w:gridCol w:w="3140"/>
        <w:gridCol w:w="3140"/>
      </w:tblGrid>
      <w:tr w:rsidR="001B0798" w:rsidRPr="001B0798" w14:paraId="22B4FD89" w14:textId="77777777">
        <w:tc>
          <w:tcPr>
            <w:tcW w:w="3020" w:type="dxa"/>
            <w:tcBorders>
              <w:top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0AD6DD41" w14:textId="77777777" w:rsidR="001B0798" w:rsidRPr="001B0798" w:rsidRDefault="001B0798" w:rsidP="001B0798">
            <w:pPr>
              <w:pStyle w:val="NoteLevel1"/>
              <w:rPr>
                <w:b/>
                <w:bCs/>
              </w:rPr>
            </w:pPr>
            <w:r w:rsidRPr="001B0798">
              <w:rPr>
                <w:b/>
                <w:bCs/>
              </w:rPr>
              <w:t>Period</w:t>
            </w:r>
          </w:p>
        </w:tc>
        <w:tc>
          <w:tcPr>
            <w:tcW w:w="3020"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6FF2C8C6" w14:textId="77777777" w:rsidR="001B0798" w:rsidRPr="001B0798" w:rsidRDefault="001B0798" w:rsidP="001B0798">
            <w:pPr>
              <w:pStyle w:val="NoteLevel1"/>
              <w:rPr>
                <w:b/>
                <w:bCs/>
              </w:rPr>
            </w:pPr>
            <w:r w:rsidRPr="001B0798">
              <w:rPr>
                <w:b/>
                <w:bCs/>
              </w:rPr>
              <w:t>Beginning Balance</w:t>
            </w:r>
          </w:p>
        </w:tc>
        <w:tc>
          <w:tcPr>
            <w:tcW w:w="3020"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500D3CAE" w14:textId="77777777" w:rsidR="001B0798" w:rsidRPr="001B0798" w:rsidRDefault="001B0798" w:rsidP="001B0798">
            <w:pPr>
              <w:pStyle w:val="NoteLevel1"/>
              <w:rPr>
                <w:b/>
                <w:bCs/>
              </w:rPr>
            </w:pPr>
            <w:r w:rsidRPr="001B0798">
              <w:rPr>
                <w:b/>
                <w:bCs/>
              </w:rPr>
              <w:t>Interest</w:t>
            </w:r>
          </w:p>
        </w:tc>
        <w:tc>
          <w:tcPr>
            <w:tcW w:w="3020" w:type="dxa"/>
            <w:tcBorders>
              <w:top w:val="single" w:sz="8" w:space="0" w:color="B3B3B3"/>
              <w:left w:val="single" w:sz="8" w:space="0" w:color="B3B3B3"/>
              <w:bottom w:val="single" w:sz="8" w:space="0" w:color="B3B3B3"/>
            </w:tcBorders>
            <w:shd w:val="clear" w:color="auto" w:fill="181818"/>
            <w:tcMar>
              <w:top w:w="240" w:type="nil"/>
              <w:left w:w="120" w:type="nil"/>
              <w:bottom w:w="120" w:type="nil"/>
              <w:right w:w="120" w:type="nil"/>
            </w:tcMar>
            <w:vAlign w:val="center"/>
          </w:tcPr>
          <w:p w14:paraId="26DDB6A7" w14:textId="77777777" w:rsidR="001B0798" w:rsidRPr="001B0798" w:rsidRDefault="001B0798" w:rsidP="001B0798">
            <w:pPr>
              <w:pStyle w:val="NoteLevel1"/>
              <w:rPr>
                <w:b/>
                <w:bCs/>
              </w:rPr>
            </w:pPr>
            <w:r w:rsidRPr="001B0798">
              <w:rPr>
                <w:b/>
                <w:bCs/>
              </w:rPr>
              <w:t>End Balance</w:t>
            </w:r>
          </w:p>
        </w:tc>
      </w:tr>
      <w:tr w:rsidR="001B0798" w:rsidRPr="001B0798" w14:paraId="3AFDA593" w14:textId="77777777">
        <w:tblPrEx>
          <w:tblBorders>
            <w:top w:val="none" w:sz="0" w:space="0" w:color="auto"/>
          </w:tblBorders>
        </w:tblPrEx>
        <w:tc>
          <w:tcPr>
            <w:tcW w:w="3140" w:type="dxa"/>
            <w:tcBorders>
              <w:top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46F3495" w14:textId="77777777" w:rsidR="001B0798" w:rsidRPr="001B0798" w:rsidRDefault="001B0798" w:rsidP="001B0798">
            <w:pPr>
              <w:pStyle w:val="NoteLevel1"/>
            </w:pPr>
            <w:r w:rsidRPr="001B0798">
              <w:t>6 months</w:t>
            </w:r>
          </w:p>
        </w:tc>
        <w:tc>
          <w:tcPr>
            <w:tcW w:w="314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940FA5F" w14:textId="77777777" w:rsidR="001B0798" w:rsidRPr="001B0798" w:rsidRDefault="001B0798" w:rsidP="001B0798">
            <w:pPr>
              <w:pStyle w:val="NoteLevel1"/>
            </w:pPr>
            <w:r w:rsidRPr="001B0798">
              <w:t>1,000</w:t>
            </w:r>
          </w:p>
        </w:tc>
        <w:tc>
          <w:tcPr>
            <w:tcW w:w="314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CD1B181" w14:textId="77777777" w:rsidR="001B0798" w:rsidRPr="001B0798" w:rsidRDefault="001B0798" w:rsidP="001B0798">
            <w:pPr>
              <w:pStyle w:val="NoteLevel1"/>
            </w:pPr>
            <w:r w:rsidRPr="001B0798">
              <w:t>50</w:t>
            </w:r>
          </w:p>
        </w:tc>
        <w:tc>
          <w:tcPr>
            <w:tcW w:w="3140" w:type="dxa"/>
            <w:tcBorders>
              <w:top w:val="single" w:sz="8" w:space="0" w:color="B3B3B3"/>
              <w:left w:val="single" w:sz="8" w:space="0" w:color="B3B3B3"/>
              <w:bottom w:val="single" w:sz="8" w:space="0" w:color="78989F"/>
            </w:tcBorders>
            <w:shd w:val="clear" w:color="auto" w:fill="FFFFFF"/>
            <w:tcMar>
              <w:top w:w="120" w:type="nil"/>
              <w:left w:w="120" w:type="nil"/>
              <w:bottom w:w="120" w:type="nil"/>
              <w:right w:w="120" w:type="nil"/>
            </w:tcMar>
            <w:vAlign w:val="center"/>
          </w:tcPr>
          <w:p w14:paraId="33937509" w14:textId="77777777" w:rsidR="001B0798" w:rsidRPr="001B0798" w:rsidRDefault="001B0798" w:rsidP="001B0798">
            <w:pPr>
              <w:pStyle w:val="NoteLevel1"/>
            </w:pPr>
            <w:r w:rsidRPr="001B0798">
              <w:t>1,050</w:t>
            </w:r>
          </w:p>
        </w:tc>
      </w:tr>
      <w:tr w:rsidR="001B0798" w:rsidRPr="001B0798" w14:paraId="74098F26" w14:textId="77777777">
        <w:tblPrEx>
          <w:tblBorders>
            <w:top w:val="none" w:sz="0" w:space="0" w:color="auto"/>
            <w:bottom w:val="single" w:sz="8" w:space="0" w:color="B3B3B3"/>
          </w:tblBorders>
        </w:tblPrEx>
        <w:tc>
          <w:tcPr>
            <w:tcW w:w="3140" w:type="dxa"/>
            <w:tcBorders>
              <w:top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2FC5C0EF" w14:textId="77777777" w:rsidR="001B0798" w:rsidRPr="001B0798" w:rsidRDefault="001B0798" w:rsidP="001B0798">
            <w:pPr>
              <w:pStyle w:val="NoteLevel1"/>
            </w:pPr>
            <w:r w:rsidRPr="001B0798">
              <w:t>Year 1</w:t>
            </w:r>
          </w:p>
        </w:tc>
        <w:tc>
          <w:tcPr>
            <w:tcW w:w="314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50876412" w14:textId="77777777" w:rsidR="001B0798" w:rsidRPr="001B0798" w:rsidRDefault="001B0798" w:rsidP="001B0798">
            <w:pPr>
              <w:pStyle w:val="NoteLevel1"/>
            </w:pPr>
            <w:r w:rsidRPr="001B0798">
              <w:t>1,050</w:t>
            </w:r>
          </w:p>
        </w:tc>
        <w:tc>
          <w:tcPr>
            <w:tcW w:w="314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7516D8CF" w14:textId="77777777" w:rsidR="001B0798" w:rsidRPr="001B0798" w:rsidRDefault="001B0798" w:rsidP="001B0798">
            <w:pPr>
              <w:pStyle w:val="NoteLevel1"/>
            </w:pPr>
            <w:r w:rsidRPr="001B0798">
              <w:t>52</w:t>
            </w:r>
          </w:p>
        </w:tc>
        <w:tc>
          <w:tcPr>
            <w:tcW w:w="3140" w:type="dxa"/>
            <w:tcBorders>
              <w:top w:val="single" w:sz="8" w:space="0" w:color="B3B3B3"/>
              <w:left w:val="single" w:sz="8" w:space="0" w:color="B3B3B3"/>
              <w:bottom w:val="single" w:sz="8" w:space="0" w:color="78989F"/>
            </w:tcBorders>
            <w:shd w:val="clear" w:color="auto" w:fill="FFFFFF"/>
            <w:tcMar>
              <w:top w:w="120" w:type="nil"/>
              <w:left w:w="120" w:type="nil"/>
              <w:bottom w:w="120" w:type="nil"/>
              <w:right w:w="120" w:type="nil"/>
            </w:tcMar>
            <w:vAlign w:val="center"/>
          </w:tcPr>
          <w:p w14:paraId="088867FA" w14:textId="77777777" w:rsidR="001B0798" w:rsidRPr="001B0798" w:rsidRDefault="001B0798" w:rsidP="001B0798">
            <w:pPr>
              <w:pStyle w:val="NoteLevel1"/>
            </w:pPr>
            <w:r w:rsidRPr="001B0798">
              <w:t>1,102.50</w:t>
            </w:r>
          </w:p>
        </w:tc>
      </w:tr>
    </w:tbl>
    <w:p w14:paraId="748BA6B4" w14:textId="77777777" w:rsidR="001B0798" w:rsidRDefault="001B0798" w:rsidP="00241227">
      <w:pPr>
        <w:pStyle w:val="NoteLevel1"/>
      </w:pPr>
    </w:p>
    <w:p w14:paraId="24C7FE28" w14:textId="530AD78C" w:rsidR="00875B8E" w:rsidRDefault="006D43AF" w:rsidP="00241227">
      <w:pPr>
        <w:pStyle w:val="NoteLevel1"/>
      </w:pPr>
      <w:r>
        <w:t xml:space="preserve">PV FV n PMT r </w:t>
      </w:r>
    </w:p>
    <w:p w14:paraId="552DA474" w14:textId="4724D4A8" w:rsidR="006D43AF" w:rsidRDefault="006D43AF" w:rsidP="00241227">
      <w:pPr>
        <w:pStyle w:val="NoteLevel1"/>
      </w:pPr>
      <w:proofErr w:type="spellStart"/>
      <w:r>
        <w:t>Pmt</w:t>
      </w:r>
      <w:proofErr w:type="spellEnd"/>
      <w:r>
        <w:t xml:space="preserve"> must be equal </w:t>
      </w:r>
      <w:r w:rsidR="009152C3">
        <w:t xml:space="preserve">and the intervals also </w:t>
      </w:r>
    </w:p>
    <w:p w14:paraId="3FDE1DAA" w14:textId="77777777" w:rsidR="009152C3" w:rsidRDefault="009152C3" w:rsidP="00241227">
      <w:pPr>
        <w:pStyle w:val="NoteLevel1"/>
      </w:pPr>
    </w:p>
    <w:p w14:paraId="3F8B7384" w14:textId="6E942214" w:rsidR="007069D1" w:rsidRPr="007069D1" w:rsidRDefault="007069D1" w:rsidP="007069D1">
      <w:pPr>
        <w:pStyle w:val="NoteLevel1"/>
        <w:rPr>
          <w:b/>
          <w:bCs/>
        </w:rPr>
      </w:pPr>
      <w:r w:rsidRPr="007069D1">
        <w:rPr>
          <w:b/>
          <w:bCs/>
        </w:rPr>
        <w:t>Present Value</w:t>
      </w:r>
    </w:p>
    <w:p w14:paraId="134C091A" w14:textId="77777777" w:rsidR="007069D1" w:rsidRPr="007069D1" w:rsidRDefault="007069D1" w:rsidP="007069D1">
      <w:pPr>
        <w:pStyle w:val="NoteLevel1"/>
      </w:pPr>
      <w:r w:rsidRPr="007069D1">
        <w:rPr>
          <w:b/>
          <w:bCs/>
        </w:rPr>
        <w:t>Definition</w:t>
      </w:r>
    </w:p>
    <w:p w14:paraId="6AFEF8F6" w14:textId="6705F11A" w:rsidR="009152C3" w:rsidRDefault="00A126BE" w:rsidP="007069D1">
      <w:pPr>
        <w:pStyle w:val="NoteLevel1"/>
      </w:pPr>
      <w:r>
        <w:t>First payment comes at the end of year one: annuity (ordinary or deferred)</w:t>
      </w:r>
    </w:p>
    <w:p w14:paraId="4FACD178" w14:textId="44C1EF03" w:rsidR="00A126BE" w:rsidRDefault="00A126BE" w:rsidP="00241227">
      <w:pPr>
        <w:pStyle w:val="NoteLevel1"/>
      </w:pPr>
      <w:r>
        <w:t xml:space="preserve">Payments at the beg of period is annuity due </w:t>
      </w:r>
    </w:p>
    <w:p w14:paraId="55C4574B" w14:textId="77777777" w:rsidR="007069D1" w:rsidRDefault="007069D1" w:rsidP="00241227">
      <w:pPr>
        <w:pStyle w:val="NoteLevel1"/>
      </w:pPr>
    </w:p>
    <w:p w14:paraId="7375179E" w14:textId="77777777" w:rsidR="007069D1" w:rsidRPr="007069D1" w:rsidRDefault="007069D1" w:rsidP="007069D1">
      <w:pPr>
        <w:pStyle w:val="NoteLevel1"/>
      </w:pPr>
      <w:r w:rsidRPr="007069D1">
        <w:t>The present value is the current value that a future amount of money is worth. This value is calculated using four variables: interest rate, number of periods or compounds, future value, and payment.</w:t>
      </w:r>
    </w:p>
    <w:p w14:paraId="6E17FD82" w14:textId="77777777" w:rsidR="007069D1" w:rsidRPr="007069D1" w:rsidRDefault="007069D1" w:rsidP="007069D1">
      <w:pPr>
        <w:pStyle w:val="NoteLevel1"/>
      </w:pPr>
      <w:r w:rsidRPr="007069D1">
        <w:t> </w:t>
      </w:r>
    </w:p>
    <w:p w14:paraId="6855C9E9" w14:textId="4A3302B3" w:rsidR="007069D1" w:rsidRDefault="007069D1" w:rsidP="007069D1">
      <w:pPr>
        <w:pStyle w:val="NoteLevel1"/>
      </w:pPr>
      <w:r w:rsidRPr="007069D1">
        <w:rPr>
          <w:noProof/>
        </w:rPr>
        <w:drawing>
          <wp:inline distT="0" distB="0" distL="0" distR="0" wp14:anchorId="627D13FF" wp14:editId="11677CFF">
            <wp:extent cx="5321300" cy="4038600"/>
            <wp:effectExtent l="0" t="0" r="1270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1300" cy="4038600"/>
                    </a:xfrm>
                    <a:prstGeom prst="rect">
                      <a:avLst/>
                    </a:prstGeom>
                    <a:noFill/>
                    <a:ln>
                      <a:noFill/>
                    </a:ln>
                  </pic:spPr>
                </pic:pic>
              </a:graphicData>
            </a:graphic>
          </wp:inline>
        </w:drawing>
      </w:r>
    </w:p>
    <w:p w14:paraId="626E35A8" w14:textId="77777777" w:rsidR="00DD468D" w:rsidRDefault="00DD468D" w:rsidP="007069D1">
      <w:pPr>
        <w:pStyle w:val="NoteLevel1"/>
      </w:pPr>
    </w:p>
    <w:p w14:paraId="125C9F33" w14:textId="77777777" w:rsidR="00DD468D" w:rsidRPr="00DD468D" w:rsidRDefault="00DD468D" w:rsidP="00DD468D">
      <w:pPr>
        <w:pStyle w:val="NoteLevel1"/>
        <w:rPr>
          <w:b/>
          <w:bCs/>
        </w:rPr>
      </w:pPr>
      <w:r w:rsidRPr="00DD468D">
        <w:rPr>
          <w:b/>
          <w:bCs/>
        </w:rPr>
        <w:t>Methods to Find the Present Value</w:t>
      </w:r>
    </w:p>
    <w:p w14:paraId="06542400" w14:textId="77777777" w:rsidR="00DD468D" w:rsidRPr="00DD468D" w:rsidRDefault="00DD468D" w:rsidP="00DD468D">
      <w:pPr>
        <w:pStyle w:val="NoteLevel1"/>
      </w:pPr>
      <w:r w:rsidRPr="00DD468D">
        <w:t xml:space="preserve">Using the Mathematical Formula </w:t>
      </w:r>
    </w:p>
    <w:p w14:paraId="64F5B784" w14:textId="39A7A920" w:rsidR="00DD468D" w:rsidRPr="00DD468D" w:rsidRDefault="00DD468D" w:rsidP="00DD468D">
      <w:pPr>
        <w:pStyle w:val="NoteLevel1"/>
      </w:pPr>
      <w:r w:rsidRPr="00DD468D">
        <w:t> </w:t>
      </w:r>
      <w:r w:rsidRPr="00DD468D">
        <w:rPr>
          <w:noProof/>
        </w:rPr>
        <w:drawing>
          <wp:inline distT="0" distB="0" distL="0" distR="0" wp14:anchorId="20FD4BF7" wp14:editId="1235EBE7">
            <wp:extent cx="1498600" cy="558800"/>
            <wp:effectExtent l="0" t="0" r="0" b="0"/>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8600" cy="558800"/>
                    </a:xfrm>
                    <a:prstGeom prst="rect">
                      <a:avLst/>
                    </a:prstGeom>
                    <a:noFill/>
                    <a:ln>
                      <a:noFill/>
                    </a:ln>
                  </pic:spPr>
                </pic:pic>
              </a:graphicData>
            </a:graphic>
          </wp:inline>
        </w:drawing>
      </w:r>
    </w:p>
    <w:p w14:paraId="418E208A" w14:textId="77777777" w:rsidR="00DD468D" w:rsidRPr="00DD468D" w:rsidRDefault="00DD468D" w:rsidP="00DD468D">
      <w:pPr>
        <w:pStyle w:val="NoteLevel1"/>
      </w:pPr>
      <w:r w:rsidRPr="00DD468D">
        <w:t> Using the Calculator</w:t>
      </w:r>
    </w:p>
    <w:p w14:paraId="048322F5" w14:textId="77777777" w:rsidR="00DD468D" w:rsidRPr="00DD468D" w:rsidRDefault="00DD468D" w:rsidP="00DD468D">
      <w:pPr>
        <w:pStyle w:val="NoteLevel1"/>
      </w:pPr>
      <w:r w:rsidRPr="00DD468D">
        <w:t>Enter future value</w:t>
      </w:r>
    </w:p>
    <w:p w14:paraId="35E0B5CB" w14:textId="05B1CBB8" w:rsidR="00DD468D" w:rsidRPr="00DD468D" w:rsidRDefault="00DD468D" w:rsidP="00DD468D">
      <w:pPr>
        <w:pStyle w:val="NoteLevel1"/>
      </w:pPr>
      <w:r w:rsidRPr="00DD468D">
        <w:t xml:space="preserve">Press </w:t>
      </w:r>
      <w:r w:rsidRPr="00DD468D">
        <w:rPr>
          <w:noProof/>
        </w:rPr>
        <w:drawing>
          <wp:inline distT="0" distB="0" distL="0" distR="0" wp14:anchorId="30581334" wp14:editId="55ED2503">
            <wp:extent cx="381000" cy="215900"/>
            <wp:effectExtent l="0" t="0" r="0" b="12700"/>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08AB0DB5" w14:textId="77777777" w:rsidR="00DD468D" w:rsidRPr="00DD468D" w:rsidRDefault="00DD468D" w:rsidP="00DD468D">
      <w:pPr>
        <w:pStyle w:val="NoteLevel1"/>
      </w:pPr>
      <w:r w:rsidRPr="00DD468D">
        <w:t>Enter number of compounds</w:t>
      </w:r>
    </w:p>
    <w:p w14:paraId="25398DE1" w14:textId="53690952" w:rsidR="00DD468D" w:rsidRPr="00DD468D" w:rsidRDefault="00DD468D" w:rsidP="00DD468D">
      <w:pPr>
        <w:pStyle w:val="NoteLevel1"/>
      </w:pPr>
      <w:r w:rsidRPr="00DD468D">
        <w:t xml:space="preserve">Press </w:t>
      </w:r>
      <w:r w:rsidRPr="00DD468D">
        <w:rPr>
          <w:noProof/>
        </w:rPr>
        <w:drawing>
          <wp:inline distT="0" distB="0" distL="0" distR="0" wp14:anchorId="3DE58EE1" wp14:editId="102415E7">
            <wp:extent cx="381000" cy="215900"/>
            <wp:effectExtent l="0" t="0" r="0" b="12700"/>
            <wp:docPr id="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2C04C243" w14:textId="77777777" w:rsidR="00DD468D" w:rsidRPr="00DD468D" w:rsidRDefault="00DD468D" w:rsidP="00DD468D">
      <w:pPr>
        <w:pStyle w:val="NoteLevel1"/>
      </w:pPr>
      <w:r w:rsidRPr="00DD468D">
        <w:t>Enter interest rate</w:t>
      </w:r>
    </w:p>
    <w:p w14:paraId="4D9D4FCB" w14:textId="47DDF21F" w:rsidR="00DD468D" w:rsidRPr="00DD468D" w:rsidRDefault="00DD468D" w:rsidP="00DD468D">
      <w:pPr>
        <w:pStyle w:val="NoteLevel1"/>
      </w:pPr>
      <w:r w:rsidRPr="00DD468D">
        <w:t xml:space="preserve">Press </w:t>
      </w:r>
      <w:r w:rsidRPr="00DD468D">
        <w:rPr>
          <w:noProof/>
        </w:rPr>
        <w:drawing>
          <wp:inline distT="0" distB="0" distL="0" distR="0" wp14:anchorId="2AA7112D" wp14:editId="0F799F38">
            <wp:extent cx="381000" cy="215900"/>
            <wp:effectExtent l="0" t="0" r="0" b="1270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270AF537" w14:textId="77777777" w:rsidR="00DD468D" w:rsidRPr="00DD468D" w:rsidRDefault="00DD468D" w:rsidP="00DD468D">
      <w:pPr>
        <w:pStyle w:val="NoteLevel1"/>
      </w:pPr>
      <w:r w:rsidRPr="00DD468D">
        <w:t>Enter payment</w:t>
      </w:r>
    </w:p>
    <w:p w14:paraId="6A6E09FB" w14:textId="432563EB" w:rsidR="00DD468D" w:rsidRPr="00DD468D" w:rsidRDefault="00DD468D" w:rsidP="00DD468D">
      <w:pPr>
        <w:pStyle w:val="NoteLevel1"/>
      </w:pPr>
      <w:r w:rsidRPr="00DD468D">
        <w:t xml:space="preserve">Press </w:t>
      </w:r>
      <w:r w:rsidRPr="00DD468D">
        <w:rPr>
          <w:noProof/>
        </w:rPr>
        <w:drawing>
          <wp:inline distT="0" distB="0" distL="0" distR="0" wp14:anchorId="664AB11B" wp14:editId="5D95492E">
            <wp:extent cx="381000" cy="215900"/>
            <wp:effectExtent l="0" t="0" r="0" b="1270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1A81DB92" w14:textId="34DA5BE3" w:rsidR="00DD468D" w:rsidRPr="00DD468D" w:rsidRDefault="00DD468D" w:rsidP="00DD468D">
      <w:pPr>
        <w:pStyle w:val="NoteLevel1"/>
      </w:pPr>
      <w:r w:rsidRPr="00DD468D">
        <w:t xml:space="preserve">Press </w:t>
      </w:r>
      <w:r w:rsidRPr="00DD468D">
        <w:rPr>
          <w:noProof/>
        </w:rPr>
        <w:drawing>
          <wp:inline distT="0" distB="0" distL="0" distR="0" wp14:anchorId="5A7936C4" wp14:editId="6D7B78E8">
            <wp:extent cx="381000" cy="215900"/>
            <wp:effectExtent l="0" t="0" r="0" b="1270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390D57AE" w14:textId="49F24271" w:rsidR="00DD468D" w:rsidRDefault="00DD468D" w:rsidP="00DD468D">
      <w:pPr>
        <w:pStyle w:val="NoteLevel1"/>
      </w:pPr>
      <w:r w:rsidRPr="00DD468D">
        <w:t xml:space="preserve">Press </w:t>
      </w:r>
      <w:r w:rsidRPr="00DD468D">
        <w:rPr>
          <w:noProof/>
        </w:rPr>
        <w:drawing>
          <wp:inline distT="0" distB="0" distL="0" distR="0" wp14:anchorId="7736F4DC" wp14:editId="133DEE79">
            <wp:extent cx="381000" cy="215900"/>
            <wp:effectExtent l="0" t="0" r="0" b="1270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22E86A59" w14:textId="77777777" w:rsidR="00DD468D" w:rsidRDefault="00DD468D" w:rsidP="00DD468D">
      <w:pPr>
        <w:pStyle w:val="NoteLevel1"/>
      </w:pPr>
    </w:p>
    <w:p w14:paraId="59869AC5" w14:textId="77777777" w:rsidR="00DD468D" w:rsidRPr="00DD468D" w:rsidRDefault="00DD468D" w:rsidP="00DD468D">
      <w:pPr>
        <w:pStyle w:val="NoteLevel1"/>
        <w:rPr>
          <w:b/>
          <w:bCs/>
        </w:rPr>
      </w:pPr>
      <w:r w:rsidRPr="00DD468D">
        <w:rPr>
          <w:b/>
          <w:bCs/>
        </w:rPr>
        <w:t>Example 4: Finding Present Value</w:t>
      </w:r>
    </w:p>
    <w:p w14:paraId="1BEC5ED2" w14:textId="77777777" w:rsidR="00DD468D" w:rsidRPr="00DD468D" w:rsidRDefault="00DD468D" w:rsidP="00DD468D">
      <w:pPr>
        <w:pStyle w:val="NoteLevel1"/>
      </w:pPr>
      <w:r w:rsidRPr="00DD468D">
        <w:t>You will receive $1,000 one year from today at an interest rate of 10% per annum (compounded annually). What is the present value of this amount?</w:t>
      </w:r>
    </w:p>
    <w:p w14:paraId="55FE5D4E" w14:textId="77777777" w:rsidR="00DD468D" w:rsidRPr="00DD468D" w:rsidRDefault="00DD468D" w:rsidP="00DD468D">
      <w:pPr>
        <w:pStyle w:val="NoteLevel1"/>
        <w:rPr>
          <w:b/>
          <w:bCs/>
        </w:rPr>
      </w:pPr>
      <w:r w:rsidRPr="00DD468D">
        <w:rPr>
          <w:b/>
          <w:bCs/>
        </w:rPr>
        <w:t> </w:t>
      </w:r>
    </w:p>
    <w:p w14:paraId="1A4E49F6" w14:textId="77777777" w:rsidR="00DD468D" w:rsidRPr="00DD468D" w:rsidRDefault="00DD468D" w:rsidP="00DD468D">
      <w:pPr>
        <w:pStyle w:val="NoteLevel1"/>
        <w:rPr>
          <w:b/>
          <w:bCs/>
        </w:rPr>
      </w:pPr>
      <w:r w:rsidRPr="00DD468D">
        <w:rPr>
          <w:b/>
          <w:bCs/>
        </w:rPr>
        <w:t>Solution</w:t>
      </w:r>
    </w:p>
    <w:tbl>
      <w:tblPr>
        <w:tblW w:w="9200" w:type="dxa"/>
        <w:tblBorders>
          <w:top w:val="nil"/>
          <w:left w:val="nil"/>
          <w:right w:val="nil"/>
        </w:tblBorders>
        <w:tblLayout w:type="fixed"/>
        <w:tblLook w:val="0000" w:firstRow="0" w:lastRow="0" w:firstColumn="0" w:lastColumn="0" w:noHBand="0" w:noVBand="0"/>
      </w:tblPr>
      <w:tblGrid>
        <w:gridCol w:w="9200"/>
      </w:tblGrid>
      <w:tr w:rsidR="00DD468D" w:rsidRPr="00DD468D" w14:paraId="2295D70D" w14:textId="77777777">
        <w:tc>
          <w:tcPr>
            <w:tcW w:w="5340" w:type="dxa"/>
            <w:vAlign w:val="center"/>
          </w:tcPr>
          <w:p w14:paraId="487826ED" w14:textId="77777777" w:rsidR="00DD468D" w:rsidRPr="00DD468D" w:rsidRDefault="00DD468D" w:rsidP="00DD468D">
            <w:pPr>
              <w:pStyle w:val="NoteLevel1"/>
            </w:pPr>
            <w:r w:rsidRPr="00DD468D">
              <w:t xml:space="preserve">Using the Mathematical Formula </w:t>
            </w:r>
          </w:p>
          <w:p w14:paraId="447A33A8" w14:textId="77777777" w:rsidR="00DD468D" w:rsidRPr="00DD468D" w:rsidRDefault="00DD468D" w:rsidP="00DD468D">
            <w:pPr>
              <w:pStyle w:val="NoteLevel1"/>
            </w:pPr>
            <w:r w:rsidRPr="00DD468D">
              <w:t> </w:t>
            </w:r>
          </w:p>
          <w:p w14:paraId="1F1C7A8B" w14:textId="46D36B2C" w:rsidR="00DD468D" w:rsidRPr="00DD468D" w:rsidRDefault="00DD468D" w:rsidP="00DD468D">
            <w:pPr>
              <w:pStyle w:val="NoteLevel1"/>
            </w:pPr>
            <w:r w:rsidRPr="00DD468D">
              <w:rPr>
                <w:noProof/>
              </w:rPr>
              <w:drawing>
                <wp:inline distT="0" distB="0" distL="0" distR="0" wp14:anchorId="307026A0" wp14:editId="387DA298">
                  <wp:extent cx="3200400" cy="558800"/>
                  <wp:effectExtent l="0" t="0" r="0" b="0"/>
                  <wp:docPr id="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00400" cy="558800"/>
                          </a:xfrm>
                          <a:prstGeom prst="rect">
                            <a:avLst/>
                          </a:prstGeom>
                          <a:noFill/>
                          <a:ln>
                            <a:noFill/>
                          </a:ln>
                        </pic:spPr>
                      </pic:pic>
                    </a:graphicData>
                  </a:graphic>
                </wp:inline>
              </w:drawing>
            </w:r>
          </w:p>
        </w:tc>
      </w:tr>
    </w:tbl>
    <w:p w14:paraId="49448D9B" w14:textId="64481AE4" w:rsidR="00DD468D" w:rsidRDefault="00267920" w:rsidP="00DD468D">
      <w:pPr>
        <w:pStyle w:val="NoteLevel1"/>
      </w:pPr>
      <w:proofErr w:type="gramStart"/>
      <w:r>
        <w:t>the</w:t>
      </w:r>
      <w:proofErr w:type="gramEnd"/>
      <w:r>
        <w:t xml:space="preserve"> </w:t>
      </w:r>
      <w:proofErr w:type="spellStart"/>
      <w:r>
        <w:t>pv</w:t>
      </w:r>
      <w:proofErr w:type="spellEnd"/>
      <w:r>
        <w:t xml:space="preserve"> of a future amount is always lower than the future value </w:t>
      </w:r>
    </w:p>
    <w:p w14:paraId="7E6C87E4" w14:textId="14E73704" w:rsidR="00BF02CC" w:rsidRDefault="00BF02CC" w:rsidP="00DD468D">
      <w:pPr>
        <w:pStyle w:val="NoteLevel1"/>
      </w:pPr>
      <w:proofErr w:type="spellStart"/>
      <w:proofErr w:type="gramStart"/>
      <w:r>
        <w:t>pv</w:t>
      </w:r>
      <w:proofErr w:type="spellEnd"/>
      <w:proofErr w:type="gramEnd"/>
      <w:r>
        <w:t xml:space="preserve"> is always lower than </w:t>
      </w:r>
      <w:proofErr w:type="spellStart"/>
      <w:r>
        <w:t>fv</w:t>
      </w:r>
      <w:proofErr w:type="spellEnd"/>
    </w:p>
    <w:p w14:paraId="24A62507" w14:textId="77777777" w:rsidR="00BF02CC" w:rsidRDefault="00BF02CC" w:rsidP="00DD468D">
      <w:pPr>
        <w:pStyle w:val="NoteLevel1"/>
      </w:pPr>
    </w:p>
    <w:p w14:paraId="615725CB" w14:textId="77777777" w:rsidR="00F5632E" w:rsidRPr="00F5632E" w:rsidRDefault="00F5632E" w:rsidP="00F5632E">
      <w:pPr>
        <w:pStyle w:val="NoteLevel1"/>
        <w:rPr>
          <w:b/>
          <w:bCs/>
        </w:rPr>
      </w:pPr>
      <w:r w:rsidRPr="00F5632E">
        <w:rPr>
          <w:b/>
          <w:bCs/>
        </w:rPr>
        <w:t> Example 5: Finding Present Value of an Ordinary Annuity</w:t>
      </w:r>
    </w:p>
    <w:p w14:paraId="6751C8CA" w14:textId="77777777" w:rsidR="00F5632E" w:rsidRPr="00F5632E" w:rsidRDefault="00F5632E" w:rsidP="00F5632E">
      <w:pPr>
        <w:pStyle w:val="NoteLevel1"/>
      </w:pPr>
      <w:r w:rsidRPr="00F5632E">
        <w:t xml:space="preserve">You will receive $1,000 </w:t>
      </w:r>
      <w:r w:rsidRPr="00F5632E">
        <w:rPr>
          <w:b/>
          <w:bCs/>
        </w:rPr>
        <w:t>at the end of each year</w:t>
      </w:r>
      <w:r w:rsidRPr="00F5632E">
        <w:t xml:space="preserve"> for 5 years. Interest rate is 10% per annum, compounded annually. What is the present value of these cash flows?</w:t>
      </w:r>
    </w:p>
    <w:p w14:paraId="4790EABD" w14:textId="77777777" w:rsidR="00F5632E" w:rsidRPr="00F5632E" w:rsidRDefault="00F5632E" w:rsidP="00F5632E">
      <w:pPr>
        <w:pStyle w:val="NoteLevel1"/>
        <w:rPr>
          <w:b/>
          <w:bCs/>
        </w:rPr>
      </w:pPr>
      <w:r w:rsidRPr="00F5632E">
        <w:rPr>
          <w:b/>
          <w:bCs/>
        </w:rPr>
        <w:t> </w:t>
      </w:r>
    </w:p>
    <w:p w14:paraId="1D8A2A15" w14:textId="77777777" w:rsidR="00F5632E" w:rsidRPr="00F5632E" w:rsidRDefault="00F5632E" w:rsidP="00F5632E">
      <w:pPr>
        <w:pStyle w:val="NoteLevel1"/>
        <w:rPr>
          <w:b/>
          <w:bCs/>
        </w:rPr>
      </w:pPr>
      <w:r w:rsidRPr="00F5632E">
        <w:rPr>
          <w:b/>
          <w:bCs/>
        </w:rPr>
        <w:t>Solution</w:t>
      </w:r>
    </w:p>
    <w:tbl>
      <w:tblPr>
        <w:tblW w:w="13360" w:type="dxa"/>
        <w:tblBorders>
          <w:top w:val="nil"/>
          <w:left w:val="nil"/>
          <w:right w:val="nil"/>
        </w:tblBorders>
        <w:tblLayout w:type="fixed"/>
        <w:tblLook w:val="0000" w:firstRow="0" w:lastRow="0" w:firstColumn="0" w:lastColumn="0" w:noHBand="0" w:noVBand="0"/>
      </w:tblPr>
      <w:tblGrid>
        <w:gridCol w:w="13360"/>
      </w:tblGrid>
      <w:tr w:rsidR="00F5632E" w:rsidRPr="00F5632E" w14:paraId="5FC8226D" w14:textId="77777777" w:rsidTr="00C42A96">
        <w:tc>
          <w:tcPr>
            <w:tcW w:w="13360" w:type="dxa"/>
            <w:vAlign w:val="center"/>
          </w:tcPr>
          <w:p w14:paraId="587D1DCD" w14:textId="420AE920" w:rsidR="00F5632E" w:rsidRPr="00F5632E" w:rsidRDefault="00F5632E" w:rsidP="00F5632E">
            <w:pPr>
              <w:pStyle w:val="NoteLevel1"/>
            </w:pPr>
            <w:r w:rsidRPr="00F5632E">
              <w:t>Using the Mathematical Formula   </w:t>
            </w:r>
            <w:r w:rsidRPr="00F5632E">
              <w:rPr>
                <w:noProof/>
              </w:rPr>
              <w:drawing>
                <wp:inline distT="0" distB="0" distL="0" distR="0" wp14:anchorId="1FCB9D1D" wp14:editId="26450CDB">
                  <wp:extent cx="6972300" cy="571500"/>
                  <wp:effectExtent l="0" t="0" r="12700" b="12700"/>
                  <wp:docPr id="2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972300" cy="571500"/>
                          </a:xfrm>
                          <a:prstGeom prst="rect">
                            <a:avLst/>
                          </a:prstGeom>
                          <a:noFill/>
                          <a:ln>
                            <a:noFill/>
                          </a:ln>
                        </pic:spPr>
                      </pic:pic>
                    </a:graphicData>
                  </a:graphic>
                </wp:inline>
              </w:drawing>
            </w:r>
          </w:p>
          <w:p w14:paraId="52ED27D3" w14:textId="77777777" w:rsidR="00F5632E" w:rsidRPr="00F5632E" w:rsidRDefault="00F5632E" w:rsidP="00F5632E">
            <w:pPr>
              <w:pStyle w:val="NoteLevel1"/>
            </w:pPr>
            <w:r w:rsidRPr="00F5632E">
              <w:t> </w:t>
            </w:r>
          </w:p>
          <w:p w14:paraId="6F1DA822" w14:textId="3540B04A" w:rsidR="00F5632E" w:rsidRPr="00F5632E" w:rsidRDefault="00F5632E" w:rsidP="00F5632E">
            <w:pPr>
              <w:pStyle w:val="NoteLevel1"/>
            </w:pPr>
          </w:p>
        </w:tc>
      </w:tr>
    </w:tbl>
    <w:p w14:paraId="293596A4" w14:textId="77777777" w:rsidR="00C42A96" w:rsidRPr="00C42A96" w:rsidRDefault="00C42A96" w:rsidP="00C42A96">
      <w:pPr>
        <w:pStyle w:val="NoteLevel1"/>
        <w:rPr>
          <w:b/>
          <w:bCs/>
        </w:rPr>
      </w:pPr>
      <w:r w:rsidRPr="00C42A96">
        <w:rPr>
          <w:b/>
          <w:bCs/>
        </w:rPr>
        <w:t>Example 6: Finding Present Value of an Annuity - Due</w:t>
      </w:r>
    </w:p>
    <w:p w14:paraId="7A54F09D" w14:textId="63831605" w:rsidR="00C42A96" w:rsidRDefault="00C42A96" w:rsidP="00C42A96">
      <w:pPr>
        <w:pStyle w:val="NoteLevel2"/>
        <w:rPr>
          <w:b/>
          <w:bCs/>
        </w:rPr>
      </w:pPr>
      <w:r w:rsidRPr="00C42A96">
        <w:t xml:space="preserve">You expect $1,000 per annum </w:t>
      </w:r>
      <w:r w:rsidRPr="00C42A96">
        <w:rPr>
          <w:b/>
          <w:bCs/>
        </w:rPr>
        <w:t>at the beginning of each year</w:t>
      </w:r>
      <w:r w:rsidRPr="00C42A96">
        <w:t xml:space="preserve"> for 5 years. Interest rate is 8% per annum. What is the present value of this annuity (annuity-due)?</w:t>
      </w:r>
      <w:r w:rsidRPr="00C42A96">
        <w:rPr>
          <w:b/>
          <w:bCs/>
          <w:sz w:val="26"/>
          <w:szCs w:val="26"/>
          <w:lang w:eastAsia="ja-JP"/>
        </w:rPr>
        <w:t xml:space="preserve"> </w:t>
      </w:r>
    </w:p>
    <w:p w14:paraId="36F0A2E5" w14:textId="77777777" w:rsidR="00C42A96" w:rsidRPr="00C42A96" w:rsidRDefault="00C42A96" w:rsidP="00C42A96">
      <w:pPr>
        <w:pStyle w:val="NoteLevel2"/>
        <w:numPr>
          <w:ilvl w:val="0"/>
          <w:numId w:val="0"/>
        </w:numPr>
        <w:ind w:left="720"/>
        <w:rPr>
          <w:b/>
          <w:bCs/>
        </w:rPr>
      </w:pPr>
    </w:p>
    <w:p w14:paraId="27CFDFD7" w14:textId="52518825" w:rsidR="00C42A96" w:rsidRPr="00C42A96" w:rsidRDefault="00C42A96" w:rsidP="00C42A96">
      <w:pPr>
        <w:pStyle w:val="NoteLevel2"/>
        <w:numPr>
          <w:ilvl w:val="0"/>
          <w:numId w:val="0"/>
        </w:numPr>
        <w:ind w:left="720"/>
        <w:rPr>
          <w:b/>
          <w:bCs/>
        </w:rPr>
      </w:pPr>
      <w:r w:rsidRPr="00C42A96">
        <w:rPr>
          <w:b/>
          <w:bCs/>
        </w:rPr>
        <w:t>Solution</w:t>
      </w:r>
    </w:p>
    <w:tbl>
      <w:tblPr>
        <w:tblW w:w="9200" w:type="dxa"/>
        <w:tblBorders>
          <w:top w:val="nil"/>
          <w:left w:val="nil"/>
          <w:right w:val="nil"/>
        </w:tblBorders>
        <w:tblLayout w:type="fixed"/>
        <w:tblLook w:val="0000" w:firstRow="0" w:lastRow="0" w:firstColumn="0" w:lastColumn="0" w:noHBand="0" w:noVBand="0"/>
      </w:tblPr>
      <w:tblGrid>
        <w:gridCol w:w="9200"/>
      </w:tblGrid>
      <w:tr w:rsidR="00C42A96" w:rsidRPr="00C42A96" w14:paraId="444E8C57" w14:textId="77777777" w:rsidTr="008A3302">
        <w:tblPrEx>
          <w:tblCellMar>
            <w:top w:w="0" w:type="dxa"/>
            <w:bottom w:w="0" w:type="dxa"/>
          </w:tblCellMar>
        </w:tblPrEx>
        <w:tc>
          <w:tcPr>
            <w:tcW w:w="9200" w:type="dxa"/>
            <w:vAlign w:val="center"/>
          </w:tcPr>
          <w:p w14:paraId="6CCB0A14" w14:textId="7194E450" w:rsidR="00C42A96" w:rsidRPr="00C42A96" w:rsidRDefault="00C42A96" w:rsidP="00C42A96">
            <w:pPr>
              <w:pStyle w:val="NoteLevel2"/>
            </w:pPr>
            <w:r w:rsidRPr="00C42A96">
              <w:t>Using the Mathematical Formula   </w:t>
            </w:r>
            <w:r w:rsidRPr="00C42A96">
              <w:drawing>
                <wp:inline distT="0" distB="0" distL="0" distR="0" wp14:anchorId="66ECDC64" wp14:editId="5646B4DA">
                  <wp:extent cx="2844800" cy="1981200"/>
                  <wp:effectExtent l="0" t="0" r="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44800" cy="1981200"/>
                          </a:xfrm>
                          <a:prstGeom prst="rect">
                            <a:avLst/>
                          </a:prstGeom>
                          <a:noFill/>
                          <a:ln>
                            <a:noFill/>
                          </a:ln>
                        </pic:spPr>
                      </pic:pic>
                    </a:graphicData>
                  </a:graphic>
                </wp:inline>
              </w:drawing>
            </w:r>
          </w:p>
        </w:tc>
      </w:tr>
    </w:tbl>
    <w:p w14:paraId="2DE43D31" w14:textId="77777777" w:rsidR="008A3302" w:rsidRPr="008A3302" w:rsidRDefault="008A3302" w:rsidP="008A3302">
      <w:pPr>
        <w:pStyle w:val="NoteLevel2"/>
        <w:numPr>
          <w:ilvl w:val="2"/>
          <w:numId w:val="1"/>
        </w:numPr>
      </w:pPr>
      <w:r w:rsidRPr="008A3302">
        <w:t>Using the Calculator</w:t>
      </w:r>
    </w:p>
    <w:tbl>
      <w:tblPr>
        <w:tblW w:w="0" w:type="auto"/>
        <w:tblInd w:w="-98" w:type="dxa"/>
        <w:tblBorders>
          <w:top w:val="single" w:sz="8" w:space="0" w:color="B3B3B3"/>
          <w:left w:val="single" w:sz="8" w:space="0" w:color="B3B3B3"/>
          <w:right w:val="single" w:sz="8" w:space="0" w:color="B3B3B3"/>
        </w:tblBorders>
        <w:tblLayout w:type="fixed"/>
        <w:tblCellMar>
          <w:left w:w="0" w:type="dxa"/>
          <w:right w:w="0" w:type="dxa"/>
        </w:tblCellMar>
        <w:tblLook w:val="0000" w:firstRow="0" w:lastRow="0" w:firstColumn="0" w:lastColumn="0" w:noHBand="0" w:noVBand="0"/>
      </w:tblPr>
      <w:tblGrid>
        <w:gridCol w:w="2720"/>
        <w:gridCol w:w="3342"/>
      </w:tblGrid>
      <w:tr w:rsidR="008A3302" w:rsidRPr="008A3302" w14:paraId="2122682E" w14:textId="77777777" w:rsidTr="00E9691E">
        <w:tblPrEx>
          <w:tblCellMar>
            <w:top w:w="0" w:type="dxa"/>
            <w:left w:w="0" w:type="dxa"/>
            <w:bottom w:w="0" w:type="dxa"/>
            <w:right w:w="0" w:type="dxa"/>
          </w:tblCellMar>
        </w:tblPrEx>
        <w:tc>
          <w:tcPr>
            <w:tcW w:w="2720"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280C5D57" w14:textId="77777777" w:rsidR="008A3302" w:rsidRPr="008A3302" w:rsidRDefault="008A3302" w:rsidP="008A3302">
            <w:pPr>
              <w:pStyle w:val="NoteLevel2"/>
              <w:ind w:left="720"/>
              <w:rPr>
                <w:b/>
                <w:bCs/>
              </w:rPr>
            </w:pPr>
            <w:r w:rsidRPr="008A3302">
              <w:rPr>
                <w:b/>
                <w:bCs/>
              </w:rPr>
              <w:t>Procedure</w:t>
            </w:r>
          </w:p>
        </w:tc>
        <w:tc>
          <w:tcPr>
            <w:tcW w:w="3342"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7D659297" w14:textId="77777777" w:rsidR="008A3302" w:rsidRPr="008A3302" w:rsidRDefault="008A3302" w:rsidP="008A3302">
            <w:pPr>
              <w:pStyle w:val="NoteLevel2"/>
              <w:ind w:left="720"/>
              <w:rPr>
                <w:b/>
                <w:bCs/>
              </w:rPr>
            </w:pPr>
            <w:r w:rsidRPr="008A3302">
              <w:rPr>
                <w:b/>
                <w:bCs/>
              </w:rPr>
              <w:t>Applying Procedure</w:t>
            </w:r>
          </w:p>
          <w:p w14:paraId="3CB5AFB4" w14:textId="77777777" w:rsidR="008A3302" w:rsidRPr="008A3302" w:rsidRDefault="008A3302" w:rsidP="008A3302">
            <w:pPr>
              <w:pStyle w:val="NoteLevel2"/>
              <w:ind w:left="720"/>
              <w:rPr>
                <w:b/>
                <w:bCs/>
              </w:rPr>
            </w:pPr>
            <w:proofErr w:type="gramStart"/>
            <w:r w:rsidRPr="008A3302">
              <w:rPr>
                <w:b/>
                <w:bCs/>
              </w:rPr>
              <w:t>to</w:t>
            </w:r>
            <w:proofErr w:type="gramEnd"/>
            <w:r w:rsidRPr="008A3302">
              <w:rPr>
                <w:b/>
                <w:bCs/>
              </w:rPr>
              <w:t xml:space="preserve"> Example 6</w:t>
            </w:r>
          </w:p>
        </w:tc>
      </w:tr>
      <w:tr w:rsidR="008A3302" w:rsidRPr="008A3302" w14:paraId="38187806"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00373BE" w14:textId="77777777" w:rsidR="008A3302" w:rsidRPr="008A3302" w:rsidRDefault="008A3302" w:rsidP="008A3302">
            <w:pPr>
              <w:pStyle w:val="NoteLevel2"/>
              <w:ind w:left="720"/>
            </w:pPr>
            <w:r w:rsidRPr="008A3302">
              <w:t>Enter future value</w:t>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5F7C215B" w14:textId="77777777" w:rsidR="008A3302" w:rsidRPr="008A3302" w:rsidRDefault="008A3302" w:rsidP="008A3302">
            <w:pPr>
              <w:pStyle w:val="NoteLevel2"/>
              <w:ind w:left="720"/>
            </w:pPr>
            <w:r w:rsidRPr="008A3302">
              <w:t>0</w:t>
            </w:r>
          </w:p>
        </w:tc>
      </w:tr>
      <w:tr w:rsidR="008A3302" w:rsidRPr="008A3302" w14:paraId="7C017805"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DC16176" w14:textId="433152F8" w:rsidR="008A3302" w:rsidRPr="008A3302" w:rsidRDefault="008A3302" w:rsidP="008A3302">
            <w:pPr>
              <w:pStyle w:val="NoteLevel2"/>
              <w:ind w:left="720"/>
            </w:pPr>
            <w:r w:rsidRPr="008A3302">
              <w:t xml:space="preserve">Press </w:t>
            </w:r>
            <w:r w:rsidRPr="008A3302">
              <w:drawing>
                <wp:inline distT="0" distB="0" distL="0" distR="0" wp14:anchorId="4139C117" wp14:editId="4F7B2B1A">
                  <wp:extent cx="381000" cy="215900"/>
                  <wp:effectExtent l="0" t="0" r="0" b="12700"/>
                  <wp:docPr id="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EC4B932" w14:textId="3984DE39" w:rsidR="008A3302" w:rsidRPr="008A3302" w:rsidRDefault="008A3302" w:rsidP="008A3302">
            <w:pPr>
              <w:pStyle w:val="NoteLevel2"/>
              <w:ind w:left="720"/>
            </w:pPr>
            <w:r w:rsidRPr="008A3302">
              <w:drawing>
                <wp:inline distT="0" distB="0" distL="0" distR="0" wp14:anchorId="5FB16AFE" wp14:editId="745344D7">
                  <wp:extent cx="381000" cy="215900"/>
                  <wp:effectExtent l="0" t="0" r="0" b="1270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A3302" w:rsidRPr="008A3302" w14:paraId="20BECB97"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5F66553F" w14:textId="77777777" w:rsidR="008A3302" w:rsidRPr="008A3302" w:rsidRDefault="008A3302" w:rsidP="008A3302">
            <w:pPr>
              <w:pStyle w:val="NoteLevel2"/>
              <w:ind w:left="720"/>
            </w:pPr>
            <w:r w:rsidRPr="008A3302">
              <w:t>Enter number of compounds</w:t>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73E12E6C" w14:textId="77777777" w:rsidR="008A3302" w:rsidRPr="008A3302" w:rsidRDefault="008A3302" w:rsidP="008A3302">
            <w:pPr>
              <w:pStyle w:val="NoteLevel2"/>
              <w:ind w:left="720"/>
            </w:pPr>
            <w:r w:rsidRPr="008A3302">
              <w:t>5</w:t>
            </w:r>
          </w:p>
        </w:tc>
      </w:tr>
      <w:tr w:rsidR="008A3302" w:rsidRPr="008A3302" w14:paraId="632BF49D"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52951820" w14:textId="289B49CA" w:rsidR="008A3302" w:rsidRPr="008A3302" w:rsidRDefault="008A3302" w:rsidP="008A3302">
            <w:pPr>
              <w:pStyle w:val="NoteLevel2"/>
              <w:ind w:left="720"/>
            </w:pPr>
            <w:r w:rsidRPr="008A3302">
              <w:t xml:space="preserve">Press </w:t>
            </w:r>
            <w:r w:rsidRPr="008A3302">
              <w:drawing>
                <wp:inline distT="0" distB="0" distL="0" distR="0" wp14:anchorId="346271BC" wp14:editId="7D2C53E4">
                  <wp:extent cx="381000" cy="215900"/>
                  <wp:effectExtent l="0" t="0" r="0" b="12700"/>
                  <wp:docPr id="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CCB6D46" w14:textId="2A39CCF7" w:rsidR="008A3302" w:rsidRPr="008A3302" w:rsidRDefault="008A3302" w:rsidP="008A3302">
            <w:pPr>
              <w:pStyle w:val="NoteLevel2"/>
              <w:ind w:left="720"/>
            </w:pPr>
            <w:r w:rsidRPr="008A3302">
              <w:drawing>
                <wp:inline distT="0" distB="0" distL="0" distR="0" wp14:anchorId="3FB1FC82" wp14:editId="38FF0399">
                  <wp:extent cx="381000" cy="215900"/>
                  <wp:effectExtent l="0" t="0" r="0" b="12700"/>
                  <wp:docPr id="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A3302" w:rsidRPr="008A3302" w14:paraId="1DE800B6"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2854113D" w14:textId="77777777" w:rsidR="008A3302" w:rsidRPr="008A3302" w:rsidRDefault="008A3302" w:rsidP="008A3302">
            <w:pPr>
              <w:pStyle w:val="NoteLevel2"/>
              <w:ind w:left="720"/>
            </w:pPr>
            <w:r w:rsidRPr="008A3302">
              <w:t>Enter interest rate</w:t>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C2621B5" w14:textId="77777777" w:rsidR="008A3302" w:rsidRPr="008A3302" w:rsidRDefault="008A3302" w:rsidP="008A3302">
            <w:pPr>
              <w:pStyle w:val="NoteLevel2"/>
              <w:ind w:left="720"/>
            </w:pPr>
            <w:r w:rsidRPr="008A3302">
              <w:t>8</w:t>
            </w:r>
          </w:p>
        </w:tc>
      </w:tr>
      <w:tr w:rsidR="008A3302" w:rsidRPr="008A3302" w14:paraId="40E217F1"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6870056E" w14:textId="68831669" w:rsidR="008A3302" w:rsidRPr="008A3302" w:rsidRDefault="008A3302" w:rsidP="008A3302">
            <w:pPr>
              <w:pStyle w:val="NoteLevel2"/>
              <w:ind w:left="720"/>
            </w:pPr>
            <w:r w:rsidRPr="008A3302">
              <w:t xml:space="preserve">Press </w:t>
            </w:r>
            <w:r w:rsidRPr="008A3302">
              <w:drawing>
                <wp:inline distT="0" distB="0" distL="0" distR="0" wp14:anchorId="2A30DE72" wp14:editId="58D7C3E5">
                  <wp:extent cx="381000" cy="215900"/>
                  <wp:effectExtent l="0" t="0" r="0" b="1270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2C8D3975" w14:textId="2C3BB68A" w:rsidR="008A3302" w:rsidRPr="008A3302" w:rsidRDefault="008A3302" w:rsidP="008A3302">
            <w:pPr>
              <w:pStyle w:val="NoteLevel2"/>
              <w:ind w:left="720"/>
            </w:pPr>
            <w:r w:rsidRPr="008A3302">
              <w:drawing>
                <wp:inline distT="0" distB="0" distL="0" distR="0" wp14:anchorId="2FD27F60" wp14:editId="7E12A472">
                  <wp:extent cx="381000" cy="215900"/>
                  <wp:effectExtent l="0" t="0" r="0" b="12700"/>
                  <wp:docPr id="4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A3302" w:rsidRPr="008A3302" w14:paraId="34BEF1F1"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CBD5B9B" w14:textId="77777777" w:rsidR="008A3302" w:rsidRPr="008A3302" w:rsidRDefault="008A3302" w:rsidP="008A3302">
            <w:pPr>
              <w:pStyle w:val="NoteLevel2"/>
              <w:ind w:left="720"/>
            </w:pPr>
            <w:r w:rsidRPr="008A3302">
              <w:t>Enter payment</w:t>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7702818" w14:textId="77777777" w:rsidR="008A3302" w:rsidRPr="008A3302" w:rsidRDefault="008A3302" w:rsidP="008A3302">
            <w:pPr>
              <w:pStyle w:val="NoteLevel2"/>
              <w:ind w:left="720"/>
            </w:pPr>
            <w:r w:rsidRPr="008A3302">
              <w:t>1000</w:t>
            </w:r>
          </w:p>
        </w:tc>
      </w:tr>
      <w:tr w:rsidR="008A3302" w:rsidRPr="008A3302" w14:paraId="4E3CD113"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C54807F" w14:textId="62377C19" w:rsidR="008A3302" w:rsidRPr="008A3302" w:rsidRDefault="008A3302" w:rsidP="008A3302">
            <w:pPr>
              <w:pStyle w:val="NoteLevel2"/>
              <w:ind w:left="720"/>
            </w:pPr>
            <w:r w:rsidRPr="008A3302">
              <w:t xml:space="preserve">Press </w:t>
            </w:r>
            <w:r w:rsidRPr="008A3302">
              <w:drawing>
                <wp:inline distT="0" distB="0" distL="0" distR="0" wp14:anchorId="396D560D" wp14:editId="3BCA7D58">
                  <wp:extent cx="381000" cy="215900"/>
                  <wp:effectExtent l="0" t="0" r="0" b="12700"/>
                  <wp:docPr id="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70D248B9" w14:textId="4E6CA315" w:rsidR="008A3302" w:rsidRPr="008A3302" w:rsidRDefault="008A3302" w:rsidP="008A3302">
            <w:pPr>
              <w:pStyle w:val="NoteLevel2"/>
              <w:ind w:left="720"/>
            </w:pPr>
            <w:r w:rsidRPr="008A3302">
              <w:drawing>
                <wp:inline distT="0" distB="0" distL="0" distR="0" wp14:anchorId="328AF1D6" wp14:editId="69F3F0E0">
                  <wp:extent cx="381000" cy="215900"/>
                  <wp:effectExtent l="0" t="0" r="0" b="12700"/>
                  <wp:docPr id="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A3302" w:rsidRPr="008A3302" w14:paraId="424CC857"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E2DA716" w14:textId="16F8289A" w:rsidR="008A3302" w:rsidRPr="008A3302" w:rsidRDefault="008A3302" w:rsidP="008A3302">
            <w:pPr>
              <w:pStyle w:val="NoteLevel2"/>
              <w:ind w:left="720"/>
            </w:pPr>
            <w:r w:rsidRPr="008A3302">
              <w:t xml:space="preserve">Press </w:t>
            </w:r>
            <w:r w:rsidRPr="008A3302">
              <w:drawing>
                <wp:inline distT="0" distB="0" distL="0" distR="0" wp14:anchorId="176C72AA" wp14:editId="5EEF21FF">
                  <wp:extent cx="381000" cy="215900"/>
                  <wp:effectExtent l="0" t="0" r="0" b="12700"/>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86FC106" w14:textId="14F688CA" w:rsidR="008A3302" w:rsidRPr="008A3302" w:rsidRDefault="008A3302" w:rsidP="008A3302">
            <w:pPr>
              <w:pStyle w:val="NoteLevel2"/>
              <w:ind w:left="720"/>
            </w:pPr>
            <w:r w:rsidRPr="008A3302">
              <w:drawing>
                <wp:inline distT="0" distB="0" distL="0" distR="0" wp14:anchorId="3677A805" wp14:editId="61A1BDAD">
                  <wp:extent cx="381000" cy="215900"/>
                  <wp:effectExtent l="0" t="0" r="0" b="1270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A3302" w:rsidRPr="008A3302" w14:paraId="0731FCBD"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6AE7E2F" w14:textId="3008748B" w:rsidR="008A3302" w:rsidRPr="008A3302" w:rsidRDefault="008A3302" w:rsidP="008A3302">
            <w:pPr>
              <w:pStyle w:val="NoteLevel2"/>
              <w:ind w:left="720"/>
            </w:pPr>
            <w:r w:rsidRPr="008A3302">
              <w:t xml:space="preserve">Press </w:t>
            </w:r>
            <w:r w:rsidRPr="008A3302">
              <w:drawing>
                <wp:inline distT="0" distB="0" distL="0" distR="0" wp14:anchorId="27758D80" wp14:editId="24998177">
                  <wp:extent cx="381000" cy="215900"/>
                  <wp:effectExtent l="0" t="0" r="0" b="12700"/>
                  <wp:docPr id="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F2B9CFA" w14:textId="2EA3E1CB" w:rsidR="008A3302" w:rsidRPr="008A3302" w:rsidRDefault="008A3302" w:rsidP="008A3302">
            <w:pPr>
              <w:pStyle w:val="NoteLevel2"/>
              <w:ind w:left="720"/>
            </w:pPr>
            <w:r w:rsidRPr="008A3302">
              <w:drawing>
                <wp:inline distT="0" distB="0" distL="0" distR="0" wp14:anchorId="63C23E7D" wp14:editId="16860614">
                  <wp:extent cx="381000" cy="215900"/>
                  <wp:effectExtent l="0" t="0" r="0" b="12700"/>
                  <wp:docPr id="3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8A3302" w:rsidRPr="008A3302" w14:paraId="3622831B" w14:textId="77777777" w:rsidTr="00E9691E">
        <w:tblPrEx>
          <w:tblBorders>
            <w:top w:val="none" w:sz="0" w:space="0" w:color="auto"/>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23B990F0" w14:textId="77777777" w:rsidR="008A3302" w:rsidRPr="008A3302" w:rsidRDefault="008A3302" w:rsidP="008A3302">
            <w:pPr>
              <w:pStyle w:val="NoteLevel2"/>
              <w:ind w:left="720"/>
            </w:pPr>
            <w:r w:rsidRPr="008A3302">
              <w:t>Multiply partial result by (1+r)</w:t>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20FA1C75" w14:textId="77777777" w:rsidR="008A3302" w:rsidRPr="008A3302" w:rsidRDefault="008A3302" w:rsidP="008A3302">
            <w:pPr>
              <w:pStyle w:val="NoteLevel2"/>
              <w:ind w:left="720"/>
            </w:pPr>
            <w:r w:rsidRPr="008A3302">
              <w:t> </w:t>
            </w:r>
          </w:p>
        </w:tc>
      </w:tr>
      <w:tr w:rsidR="008A3302" w:rsidRPr="008A3302" w14:paraId="67DFC4E7" w14:textId="77777777" w:rsidTr="00E9691E">
        <w:tblPrEx>
          <w:tblBorders>
            <w:top w:val="none" w:sz="0" w:space="0" w:color="auto"/>
            <w:bottom w:val="single" w:sz="8" w:space="0" w:color="B3B3B3"/>
          </w:tblBorders>
          <w:tblCellMar>
            <w:top w:w="0" w:type="dxa"/>
            <w:left w:w="0" w:type="dxa"/>
            <w:bottom w:w="0" w:type="dxa"/>
            <w:right w:w="0" w:type="dxa"/>
          </w:tblCellMar>
        </w:tblPrEx>
        <w:tc>
          <w:tcPr>
            <w:tcW w:w="272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650C6B0A" w14:textId="77777777" w:rsidR="008A3302" w:rsidRPr="008A3302" w:rsidRDefault="008A3302" w:rsidP="008A3302">
            <w:pPr>
              <w:pStyle w:val="NoteLevel2"/>
              <w:ind w:left="720"/>
            </w:pPr>
            <w:r w:rsidRPr="008A3302">
              <w:t>Result</w:t>
            </w:r>
          </w:p>
        </w:tc>
        <w:tc>
          <w:tcPr>
            <w:tcW w:w="3342"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28733C5F" w14:textId="77777777" w:rsidR="008A3302" w:rsidRPr="008A3302" w:rsidRDefault="008A3302" w:rsidP="008A3302">
            <w:pPr>
              <w:pStyle w:val="NoteLevel2"/>
              <w:ind w:left="720"/>
            </w:pPr>
            <w:r w:rsidRPr="008A3302">
              <w:t>4312.13</w:t>
            </w:r>
          </w:p>
        </w:tc>
      </w:tr>
    </w:tbl>
    <w:p w14:paraId="35BEEB26" w14:textId="07E0E594" w:rsidR="00F5632E" w:rsidRDefault="00F5632E" w:rsidP="008A3302">
      <w:pPr>
        <w:pStyle w:val="NoteLevel2"/>
        <w:numPr>
          <w:ilvl w:val="0"/>
          <w:numId w:val="0"/>
        </w:numPr>
        <w:ind w:left="720"/>
      </w:pPr>
    </w:p>
    <w:p w14:paraId="68BC7387" w14:textId="0E46A262" w:rsidR="001532C8" w:rsidRDefault="001532C8" w:rsidP="001532C8">
      <w:pPr>
        <w:pStyle w:val="NoteLevel1"/>
      </w:pPr>
      <w:proofErr w:type="gramStart"/>
      <w:r>
        <w:t>the</w:t>
      </w:r>
      <w:proofErr w:type="gramEnd"/>
      <w:r>
        <w:t xml:space="preserve"> </w:t>
      </w:r>
      <w:proofErr w:type="spellStart"/>
      <w:r>
        <w:t>pv</w:t>
      </w:r>
      <w:proofErr w:type="spellEnd"/>
      <w:r>
        <w:t xml:space="preserve"> of an annuity due is larger than the </w:t>
      </w:r>
      <w:proofErr w:type="spellStart"/>
      <w:r>
        <w:t>pv</w:t>
      </w:r>
      <w:proofErr w:type="spellEnd"/>
      <w:r>
        <w:t xml:space="preserve"> of an ordinary annuity </w:t>
      </w:r>
    </w:p>
    <w:p w14:paraId="20F38DD7" w14:textId="229AB1F1" w:rsidR="00CC1A9C" w:rsidRDefault="000D64B9" w:rsidP="001532C8">
      <w:pPr>
        <w:pStyle w:val="NoteLevel1"/>
      </w:pPr>
      <w:proofErr w:type="gramStart"/>
      <w:r>
        <w:t>an</w:t>
      </w:r>
      <w:proofErr w:type="gramEnd"/>
      <w:r>
        <w:t xml:space="preserve"> annuity is a fixed amount at equal intervals </w:t>
      </w:r>
    </w:p>
    <w:p w14:paraId="69B6BDC2" w14:textId="77777777" w:rsidR="000D64B9" w:rsidRDefault="000D64B9" w:rsidP="001532C8">
      <w:pPr>
        <w:pStyle w:val="NoteLevel1"/>
      </w:pPr>
    </w:p>
    <w:p w14:paraId="24CCD76A" w14:textId="77777777" w:rsidR="00CC1A9C" w:rsidRPr="00CC1A9C" w:rsidRDefault="00CC1A9C" w:rsidP="00CC1A9C">
      <w:pPr>
        <w:pStyle w:val="NoteLevel1"/>
        <w:rPr>
          <w:b/>
          <w:bCs/>
        </w:rPr>
      </w:pPr>
      <w:r w:rsidRPr="00CC1A9C">
        <w:rPr>
          <w:b/>
          <w:bCs/>
        </w:rPr>
        <w:t>Example 7: Finding Present Value of a Lump Sum Amount</w:t>
      </w:r>
    </w:p>
    <w:p w14:paraId="6170B0FB" w14:textId="77777777" w:rsidR="00CC1A9C" w:rsidRPr="00CC1A9C" w:rsidRDefault="00CC1A9C" w:rsidP="00CC1A9C">
      <w:pPr>
        <w:pStyle w:val="NoteLevel1"/>
      </w:pPr>
      <w:r w:rsidRPr="00CC1A9C">
        <w:t>You will receive $5,000 10 years from today. Interest rate is 8% per annum, compounded semi-annually. What is the present value of this future amount?</w:t>
      </w:r>
    </w:p>
    <w:p w14:paraId="3B428538" w14:textId="77777777" w:rsidR="00CC1A9C" w:rsidRPr="00CC1A9C" w:rsidRDefault="00CC1A9C" w:rsidP="00CC1A9C">
      <w:pPr>
        <w:pStyle w:val="NoteLevel1"/>
        <w:rPr>
          <w:b/>
          <w:bCs/>
        </w:rPr>
      </w:pPr>
      <w:r w:rsidRPr="00CC1A9C">
        <w:rPr>
          <w:b/>
          <w:bCs/>
        </w:rPr>
        <w:t> </w:t>
      </w:r>
    </w:p>
    <w:p w14:paraId="01FD8EBD" w14:textId="77777777" w:rsidR="00CC1A9C" w:rsidRPr="00CC1A9C" w:rsidRDefault="00CC1A9C" w:rsidP="00CC1A9C">
      <w:pPr>
        <w:pStyle w:val="NoteLevel1"/>
        <w:rPr>
          <w:b/>
          <w:bCs/>
        </w:rPr>
      </w:pPr>
      <w:r w:rsidRPr="00CC1A9C">
        <w:rPr>
          <w:b/>
          <w:bCs/>
        </w:rPr>
        <w:t>Solution</w:t>
      </w:r>
    </w:p>
    <w:p w14:paraId="77599085" w14:textId="3EA930F0" w:rsidR="00CC1A9C" w:rsidRDefault="00CC1A9C" w:rsidP="00CC1A9C">
      <w:pPr>
        <w:pStyle w:val="NoteLevel1"/>
      </w:pPr>
      <w:r w:rsidRPr="00CC1A9C">
        <w:t>Using the Mathematical Formula    </w:t>
      </w:r>
      <w:r w:rsidRPr="00CC1A9C">
        <w:drawing>
          <wp:inline distT="0" distB="0" distL="0" distR="0" wp14:anchorId="7FE290A9" wp14:editId="1EA1C256">
            <wp:extent cx="3556000" cy="558800"/>
            <wp:effectExtent l="0" t="0" r="0" b="0"/>
            <wp:docPr id="6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56000" cy="558800"/>
                    </a:xfrm>
                    <a:prstGeom prst="rect">
                      <a:avLst/>
                    </a:prstGeom>
                    <a:noFill/>
                    <a:ln>
                      <a:noFill/>
                    </a:ln>
                  </pic:spPr>
                </pic:pic>
              </a:graphicData>
            </a:graphic>
          </wp:inline>
        </w:drawing>
      </w:r>
    </w:p>
    <w:p w14:paraId="5DC72D48" w14:textId="77777777" w:rsidR="000D64B9" w:rsidRPr="00CC1A9C" w:rsidRDefault="000D64B9" w:rsidP="00CC1A9C">
      <w:pPr>
        <w:pStyle w:val="NoteLevel1"/>
      </w:pPr>
    </w:p>
    <w:p w14:paraId="420A306F" w14:textId="613D2BC8" w:rsidR="00CC1A9C" w:rsidRDefault="00CC1A9C" w:rsidP="00CC1A9C">
      <w:pPr>
        <w:pStyle w:val="NoteLevel1"/>
      </w:pPr>
      <w:r w:rsidRPr="00CC1A9C">
        <w:t> </w:t>
      </w:r>
      <w:proofErr w:type="spellStart"/>
      <w:r w:rsidR="000D64B9">
        <w:t>Bc</w:t>
      </w:r>
      <w:proofErr w:type="spellEnd"/>
      <w:r w:rsidR="000D64B9">
        <w:t xml:space="preserve"> its semi annual you have to divide the r by 2 </w:t>
      </w:r>
    </w:p>
    <w:p w14:paraId="0434A2BC" w14:textId="02A11144" w:rsidR="00963206" w:rsidRPr="00CC1A9C" w:rsidRDefault="00963206" w:rsidP="00CC1A9C">
      <w:pPr>
        <w:pStyle w:val="NoteLevel1"/>
      </w:pPr>
      <w:proofErr w:type="gramStart"/>
      <w:r>
        <w:t>and</w:t>
      </w:r>
      <w:proofErr w:type="gramEnd"/>
      <w:r>
        <w:t xml:space="preserve"> multiply the period by 2 </w:t>
      </w:r>
    </w:p>
    <w:p w14:paraId="1BF0F54F" w14:textId="77777777" w:rsidR="00CC1A9C" w:rsidRPr="00CC1A9C" w:rsidRDefault="00CC1A9C" w:rsidP="00CC1A9C">
      <w:pPr>
        <w:pStyle w:val="NoteLevel1"/>
      </w:pPr>
    </w:p>
    <w:p w14:paraId="05FF8928" w14:textId="77777777" w:rsidR="00CC1A9C" w:rsidRPr="00CC1A9C" w:rsidRDefault="00CC1A9C" w:rsidP="00CC1A9C">
      <w:pPr>
        <w:pStyle w:val="NoteLevel1"/>
      </w:pPr>
      <w:r w:rsidRPr="00CC1A9C">
        <w:t>Using the Calculator</w:t>
      </w:r>
    </w:p>
    <w:tbl>
      <w:tblPr>
        <w:tblW w:w="0" w:type="auto"/>
        <w:tblInd w:w="-98" w:type="dxa"/>
        <w:tblBorders>
          <w:top w:val="single" w:sz="8" w:space="0" w:color="B3B3B3"/>
          <w:left w:val="single" w:sz="8" w:space="0" w:color="B3B3B3"/>
          <w:right w:val="single" w:sz="8" w:space="0" w:color="B3B3B3"/>
        </w:tblBorders>
        <w:tblLayout w:type="fixed"/>
        <w:tblCellMar>
          <w:left w:w="0" w:type="dxa"/>
          <w:right w:w="0" w:type="dxa"/>
        </w:tblCellMar>
        <w:tblLook w:val="0000" w:firstRow="0" w:lastRow="0" w:firstColumn="0" w:lastColumn="0" w:noHBand="0" w:noVBand="0"/>
      </w:tblPr>
      <w:tblGrid>
        <w:gridCol w:w="2800"/>
        <w:gridCol w:w="5948"/>
      </w:tblGrid>
      <w:tr w:rsidR="00CC1A9C" w:rsidRPr="00CC1A9C" w14:paraId="581D5279" w14:textId="77777777">
        <w:tblPrEx>
          <w:tblCellMar>
            <w:top w:w="0" w:type="dxa"/>
            <w:left w:w="0" w:type="dxa"/>
            <w:bottom w:w="0" w:type="dxa"/>
            <w:right w:w="0" w:type="dxa"/>
          </w:tblCellMar>
        </w:tblPrEx>
        <w:tc>
          <w:tcPr>
            <w:tcW w:w="2680"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373D7283" w14:textId="77777777" w:rsidR="00CC1A9C" w:rsidRPr="00CC1A9C" w:rsidRDefault="00CC1A9C" w:rsidP="00CC1A9C">
            <w:pPr>
              <w:pStyle w:val="NoteLevel1"/>
              <w:rPr>
                <w:b/>
                <w:bCs/>
              </w:rPr>
            </w:pPr>
            <w:r w:rsidRPr="00CC1A9C">
              <w:rPr>
                <w:b/>
                <w:bCs/>
              </w:rPr>
              <w:t>Procedure</w:t>
            </w:r>
          </w:p>
        </w:tc>
        <w:tc>
          <w:tcPr>
            <w:tcW w:w="2140" w:type="dxa"/>
            <w:tcBorders>
              <w:top w:val="single" w:sz="8" w:space="0" w:color="B3B3B3"/>
              <w:left w:val="single" w:sz="8" w:space="0" w:color="B3B3B3"/>
              <w:bottom w:val="single" w:sz="8" w:space="0" w:color="B3B3B3"/>
              <w:right w:val="single" w:sz="8" w:space="0" w:color="B3B3B3"/>
            </w:tcBorders>
            <w:shd w:val="clear" w:color="auto" w:fill="181818"/>
            <w:tcMar>
              <w:top w:w="240" w:type="nil"/>
              <w:left w:w="120" w:type="nil"/>
              <w:bottom w:w="120" w:type="nil"/>
              <w:right w:w="120" w:type="nil"/>
            </w:tcMar>
            <w:vAlign w:val="center"/>
          </w:tcPr>
          <w:p w14:paraId="4B5EE128" w14:textId="77777777" w:rsidR="00CC1A9C" w:rsidRPr="00CC1A9C" w:rsidRDefault="00CC1A9C" w:rsidP="00CC1A9C">
            <w:pPr>
              <w:pStyle w:val="NoteLevel1"/>
              <w:rPr>
                <w:b/>
                <w:bCs/>
              </w:rPr>
            </w:pPr>
            <w:r w:rsidRPr="00CC1A9C">
              <w:rPr>
                <w:b/>
                <w:bCs/>
              </w:rPr>
              <w:t>Applying Procedure</w:t>
            </w:r>
          </w:p>
          <w:p w14:paraId="11F0A602" w14:textId="77777777" w:rsidR="00CC1A9C" w:rsidRPr="00CC1A9C" w:rsidRDefault="00CC1A9C" w:rsidP="00CC1A9C">
            <w:pPr>
              <w:pStyle w:val="NoteLevel1"/>
              <w:rPr>
                <w:b/>
                <w:bCs/>
              </w:rPr>
            </w:pPr>
            <w:proofErr w:type="gramStart"/>
            <w:r w:rsidRPr="00CC1A9C">
              <w:rPr>
                <w:b/>
                <w:bCs/>
              </w:rPr>
              <w:t>to</w:t>
            </w:r>
            <w:proofErr w:type="gramEnd"/>
            <w:r w:rsidRPr="00CC1A9C">
              <w:rPr>
                <w:b/>
                <w:bCs/>
              </w:rPr>
              <w:t xml:space="preserve"> Example 7</w:t>
            </w:r>
          </w:p>
        </w:tc>
      </w:tr>
      <w:tr w:rsidR="00CC1A9C" w:rsidRPr="00CC1A9C" w14:paraId="14B23E54"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77F1CB30" w14:textId="77777777" w:rsidR="00CC1A9C" w:rsidRPr="00CC1A9C" w:rsidRDefault="00CC1A9C" w:rsidP="00CC1A9C">
            <w:pPr>
              <w:pStyle w:val="NoteLevel1"/>
            </w:pPr>
            <w:r w:rsidRPr="00CC1A9C">
              <w:t>Enter future value</w:t>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20CEB79" w14:textId="77777777" w:rsidR="00CC1A9C" w:rsidRPr="00CC1A9C" w:rsidRDefault="00CC1A9C" w:rsidP="00CC1A9C">
            <w:pPr>
              <w:pStyle w:val="NoteLevel1"/>
            </w:pPr>
            <w:r w:rsidRPr="00CC1A9C">
              <w:t>5000</w:t>
            </w:r>
          </w:p>
        </w:tc>
      </w:tr>
      <w:tr w:rsidR="00CC1A9C" w:rsidRPr="00CC1A9C" w14:paraId="15755489"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50DC6EE" w14:textId="5406E008" w:rsidR="00CC1A9C" w:rsidRPr="00CC1A9C" w:rsidRDefault="00CC1A9C" w:rsidP="00CC1A9C">
            <w:pPr>
              <w:pStyle w:val="NoteLevel1"/>
            </w:pPr>
            <w:r w:rsidRPr="00CC1A9C">
              <w:t xml:space="preserve">Press </w:t>
            </w:r>
            <w:r w:rsidRPr="00CC1A9C">
              <w:drawing>
                <wp:inline distT="0" distB="0" distL="0" distR="0" wp14:anchorId="31D49C41" wp14:editId="55AC74BA">
                  <wp:extent cx="381000" cy="215900"/>
                  <wp:effectExtent l="0" t="0" r="0" b="12700"/>
                  <wp:docPr id="6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C954498" w14:textId="3B1A3CE1" w:rsidR="00CC1A9C" w:rsidRPr="00CC1A9C" w:rsidRDefault="00CC1A9C" w:rsidP="00CC1A9C">
            <w:pPr>
              <w:pStyle w:val="NoteLevel1"/>
            </w:pPr>
            <w:r w:rsidRPr="00CC1A9C">
              <w:drawing>
                <wp:inline distT="0" distB="0" distL="0" distR="0" wp14:anchorId="447B4301" wp14:editId="6A28D257">
                  <wp:extent cx="381000" cy="215900"/>
                  <wp:effectExtent l="0" t="0" r="0" b="12700"/>
                  <wp:docPr id="6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CC1A9C" w:rsidRPr="00CC1A9C" w14:paraId="24326B7A"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5138D307" w14:textId="77777777" w:rsidR="00CC1A9C" w:rsidRPr="00CC1A9C" w:rsidRDefault="00CC1A9C" w:rsidP="00CC1A9C">
            <w:pPr>
              <w:pStyle w:val="NoteLevel1"/>
            </w:pPr>
            <w:r w:rsidRPr="00CC1A9C">
              <w:t>Enter number of compounds</w:t>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C04836C" w14:textId="77777777" w:rsidR="00CC1A9C" w:rsidRPr="00CC1A9C" w:rsidRDefault="00CC1A9C" w:rsidP="00CC1A9C">
            <w:pPr>
              <w:pStyle w:val="NoteLevel1"/>
            </w:pPr>
            <w:r w:rsidRPr="00CC1A9C">
              <w:t>20</w:t>
            </w:r>
          </w:p>
        </w:tc>
      </w:tr>
      <w:tr w:rsidR="00CC1A9C" w:rsidRPr="00CC1A9C" w14:paraId="609E45A1"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D51E55D" w14:textId="2E22916F" w:rsidR="00CC1A9C" w:rsidRPr="00CC1A9C" w:rsidRDefault="00CC1A9C" w:rsidP="00CC1A9C">
            <w:pPr>
              <w:pStyle w:val="NoteLevel1"/>
            </w:pPr>
            <w:r w:rsidRPr="00CC1A9C">
              <w:t xml:space="preserve">Press </w:t>
            </w:r>
            <w:r w:rsidRPr="00CC1A9C">
              <w:drawing>
                <wp:inline distT="0" distB="0" distL="0" distR="0" wp14:anchorId="47C64B97" wp14:editId="6754753D">
                  <wp:extent cx="381000" cy="215900"/>
                  <wp:effectExtent l="0" t="0" r="0" b="12700"/>
                  <wp:docPr id="6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9D8E38D" w14:textId="4D315542" w:rsidR="00CC1A9C" w:rsidRPr="00CC1A9C" w:rsidRDefault="00CC1A9C" w:rsidP="00CC1A9C">
            <w:pPr>
              <w:pStyle w:val="NoteLevel1"/>
            </w:pPr>
            <w:r w:rsidRPr="00CC1A9C">
              <w:drawing>
                <wp:inline distT="0" distB="0" distL="0" distR="0" wp14:anchorId="1D4EAB9C" wp14:editId="413FF1F0">
                  <wp:extent cx="381000" cy="215900"/>
                  <wp:effectExtent l="0" t="0" r="0" b="12700"/>
                  <wp:docPr id="5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CC1A9C" w:rsidRPr="00CC1A9C" w14:paraId="21CC2DAD"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2E20E2D" w14:textId="77777777" w:rsidR="00CC1A9C" w:rsidRPr="00CC1A9C" w:rsidRDefault="00CC1A9C" w:rsidP="00CC1A9C">
            <w:pPr>
              <w:pStyle w:val="NoteLevel1"/>
            </w:pPr>
            <w:r w:rsidRPr="00CC1A9C">
              <w:t>Enter interest rate</w:t>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2546A246" w14:textId="77777777" w:rsidR="00CC1A9C" w:rsidRPr="00CC1A9C" w:rsidRDefault="00CC1A9C" w:rsidP="00CC1A9C">
            <w:pPr>
              <w:pStyle w:val="NoteLevel1"/>
            </w:pPr>
            <w:r w:rsidRPr="00CC1A9C">
              <w:t>4</w:t>
            </w:r>
          </w:p>
        </w:tc>
      </w:tr>
      <w:tr w:rsidR="00CC1A9C" w:rsidRPr="00CC1A9C" w14:paraId="3F381037"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100FBF2" w14:textId="3E484E1D" w:rsidR="00CC1A9C" w:rsidRPr="00CC1A9C" w:rsidRDefault="00CC1A9C" w:rsidP="00CC1A9C">
            <w:pPr>
              <w:pStyle w:val="NoteLevel1"/>
            </w:pPr>
            <w:r w:rsidRPr="00CC1A9C">
              <w:t xml:space="preserve">Press </w:t>
            </w:r>
            <w:r w:rsidRPr="00CC1A9C">
              <w:drawing>
                <wp:inline distT="0" distB="0" distL="0" distR="0" wp14:anchorId="6E1A4BA6" wp14:editId="5DFC9761">
                  <wp:extent cx="381000" cy="215900"/>
                  <wp:effectExtent l="0" t="0" r="0" b="12700"/>
                  <wp:docPr id="5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DCE524D" w14:textId="30890D14" w:rsidR="00CC1A9C" w:rsidRPr="00CC1A9C" w:rsidRDefault="00CC1A9C" w:rsidP="00CC1A9C">
            <w:pPr>
              <w:pStyle w:val="NoteLevel1"/>
            </w:pPr>
            <w:r w:rsidRPr="00CC1A9C">
              <w:drawing>
                <wp:inline distT="0" distB="0" distL="0" distR="0" wp14:anchorId="01D50031" wp14:editId="4F093D7F">
                  <wp:extent cx="381000" cy="215900"/>
                  <wp:effectExtent l="0" t="0" r="0" b="12700"/>
                  <wp:docPr id="5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CC1A9C" w:rsidRPr="00CC1A9C" w14:paraId="61C0E091"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64D2E951" w14:textId="77777777" w:rsidR="00CC1A9C" w:rsidRPr="00CC1A9C" w:rsidRDefault="00CC1A9C" w:rsidP="00CC1A9C">
            <w:pPr>
              <w:pStyle w:val="NoteLevel1"/>
            </w:pPr>
            <w:r w:rsidRPr="00CC1A9C">
              <w:t>Enter payment</w:t>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A4DB261" w14:textId="77777777" w:rsidR="00CC1A9C" w:rsidRPr="00CC1A9C" w:rsidRDefault="00CC1A9C" w:rsidP="00CC1A9C">
            <w:pPr>
              <w:pStyle w:val="NoteLevel1"/>
            </w:pPr>
            <w:r w:rsidRPr="00CC1A9C">
              <w:t>0</w:t>
            </w:r>
          </w:p>
        </w:tc>
      </w:tr>
      <w:tr w:rsidR="00CC1A9C" w:rsidRPr="00CC1A9C" w14:paraId="2194048D"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F7416C2" w14:textId="0F802254" w:rsidR="00CC1A9C" w:rsidRPr="00CC1A9C" w:rsidRDefault="00CC1A9C" w:rsidP="00CC1A9C">
            <w:pPr>
              <w:pStyle w:val="NoteLevel1"/>
            </w:pPr>
            <w:r w:rsidRPr="00CC1A9C">
              <w:t xml:space="preserve">Press </w:t>
            </w:r>
            <w:r w:rsidRPr="00CC1A9C">
              <w:drawing>
                <wp:inline distT="0" distB="0" distL="0" distR="0" wp14:anchorId="63750608" wp14:editId="7BD402E6">
                  <wp:extent cx="381000" cy="215900"/>
                  <wp:effectExtent l="0" t="0" r="0" b="12700"/>
                  <wp:docPr id="5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6399E285" w14:textId="24C03433" w:rsidR="00CC1A9C" w:rsidRPr="00CC1A9C" w:rsidRDefault="00CC1A9C" w:rsidP="00CC1A9C">
            <w:pPr>
              <w:pStyle w:val="NoteLevel1"/>
            </w:pPr>
            <w:r w:rsidRPr="00CC1A9C">
              <w:drawing>
                <wp:inline distT="0" distB="0" distL="0" distR="0" wp14:anchorId="1B753D86" wp14:editId="18FC5E74">
                  <wp:extent cx="381000" cy="215900"/>
                  <wp:effectExtent l="0" t="0" r="0" b="12700"/>
                  <wp:docPr id="5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CC1A9C" w:rsidRPr="00CC1A9C" w14:paraId="378BB374"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67F4ED8" w14:textId="7C4663CC" w:rsidR="00CC1A9C" w:rsidRPr="00CC1A9C" w:rsidRDefault="00CC1A9C" w:rsidP="00CC1A9C">
            <w:pPr>
              <w:pStyle w:val="NoteLevel1"/>
            </w:pPr>
            <w:r w:rsidRPr="00CC1A9C">
              <w:t xml:space="preserve">Press </w:t>
            </w:r>
            <w:r w:rsidRPr="00CC1A9C">
              <w:drawing>
                <wp:inline distT="0" distB="0" distL="0" distR="0" wp14:anchorId="7BC5F546" wp14:editId="01CBA35A">
                  <wp:extent cx="381000" cy="215900"/>
                  <wp:effectExtent l="0" t="0" r="0" b="12700"/>
                  <wp:docPr id="5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1D008219" w14:textId="63D8A1F9" w:rsidR="00CC1A9C" w:rsidRPr="00CC1A9C" w:rsidRDefault="00CC1A9C" w:rsidP="00CC1A9C">
            <w:pPr>
              <w:pStyle w:val="NoteLevel1"/>
            </w:pPr>
            <w:r w:rsidRPr="00CC1A9C">
              <w:drawing>
                <wp:inline distT="0" distB="0" distL="0" distR="0" wp14:anchorId="745F7616" wp14:editId="0819E0FB">
                  <wp:extent cx="381000" cy="215900"/>
                  <wp:effectExtent l="0" t="0" r="0" b="12700"/>
                  <wp:docPr id="5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CC1A9C" w:rsidRPr="00CC1A9C" w14:paraId="2801250D" w14:textId="77777777">
        <w:tblPrEx>
          <w:tblBorders>
            <w:top w:val="none" w:sz="0" w:space="0" w:color="auto"/>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05702FBA" w14:textId="3468E459" w:rsidR="00CC1A9C" w:rsidRPr="00CC1A9C" w:rsidRDefault="00CC1A9C" w:rsidP="00CC1A9C">
            <w:pPr>
              <w:pStyle w:val="NoteLevel1"/>
            </w:pPr>
            <w:r w:rsidRPr="00CC1A9C">
              <w:t xml:space="preserve">Press </w:t>
            </w:r>
            <w:r w:rsidRPr="00CC1A9C">
              <w:drawing>
                <wp:inline distT="0" distB="0" distL="0" distR="0" wp14:anchorId="0D422D58" wp14:editId="3D0CF03B">
                  <wp:extent cx="381000" cy="215900"/>
                  <wp:effectExtent l="0" t="0" r="0" b="12700"/>
                  <wp:docPr id="5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3BE3AA18" w14:textId="207D69DF" w:rsidR="00CC1A9C" w:rsidRPr="00CC1A9C" w:rsidRDefault="00CC1A9C" w:rsidP="00CC1A9C">
            <w:pPr>
              <w:pStyle w:val="NoteLevel1"/>
            </w:pPr>
            <w:r w:rsidRPr="00CC1A9C">
              <w:drawing>
                <wp:inline distT="0" distB="0" distL="0" distR="0" wp14:anchorId="3ED24C7B" wp14:editId="3BFAD300">
                  <wp:extent cx="381000" cy="215900"/>
                  <wp:effectExtent l="0" t="0" r="0" b="12700"/>
                  <wp:docPr id="5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tc>
      </w:tr>
      <w:tr w:rsidR="00CC1A9C" w:rsidRPr="00CC1A9C" w14:paraId="6A6B206B" w14:textId="77777777">
        <w:tblPrEx>
          <w:tblBorders>
            <w:top w:val="none" w:sz="0" w:space="0" w:color="auto"/>
            <w:bottom w:val="single" w:sz="8" w:space="0" w:color="B3B3B3"/>
          </w:tblBorders>
          <w:tblCellMar>
            <w:top w:w="0" w:type="dxa"/>
            <w:left w:w="0" w:type="dxa"/>
            <w:bottom w:w="0" w:type="dxa"/>
            <w:right w:w="0" w:type="dxa"/>
          </w:tblCellMar>
        </w:tblPrEx>
        <w:tc>
          <w:tcPr>
            <w:tcW w:w="280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4EF71E64" w14:textId="77777777" w:rsidR="00CC1A9C" w:rsidRPr="00CC1A9C" w:rsidRDefault="00CC1A9C" w:rsidP="00CC1A9C">
            <w:pPr>
              <w:pStyle w:val="NoteLevel1"/>
            </w:pPr>
            <w:r w:rsidRPr="00CC1A9C">
              <w:t>Result</w:t>
            </w:r>
          </w:p>
        </w:tc>
        <w:tc>
          <w:tcPr>
            <w:tcW w:w="2260" w:type="dxa"/>
            <w:tcBorders>
              <w:top w:val="single" w:sz="8" w:space="0" w:color="B3B3B3"/>
              <w:left w:val="single" w:sz="8" w:space="0" w:color="B3B3B3"/>
              <w:bottom w:val="single" w:sz="8" w:space="0" w:color="78989F"/>
              <w:right w:val="single" w:sz="8" w:space="0" w:color="B3B3B3"/>
            </w:tcBorders>
            <w:shd w:val="clear" w:color="auto" w:fill="FFFFFF"/>
            <w:tcMar>
              <w:top w:w="120" w:type="nil"/>
              <w:left w:w="120" w:type="nil"/>
              <w:bottom w:w="120" w:type="nil"/>
              <w:right w:w="120" w:type="nil"/>
            </w:tcMar>
            <w:vAlign w:val="center"/>
          </w:tcPr>
          <w:p w14:paraId="7955C4C8" w14:textId="77777777" w:rsidR="00CC1A9C" w:rsidRPr="00CC1A9C" w:rsidRDefault="00CC1A9C" w:rsidP="00CC1A9C">
            <w:pPr>
              <w:pStyle w:val="NoteLevel1"/>
            </w:pPr>
            <w:r w:rsidRPr="00CC1A9C">
              <w:t>2281.93</w:t>
            </w:r>
          </w:p>
        </w:tc>
      </w:tr>
    </w:tbl>
    <w:p w14:paraId="20A8FEE0" w14:textId="77777777" w:rsidR="001532C8" w:rsidRDefault="001532C8" w:rsidP="001532C8">
      <w:pPr>
        <w:pStyle w:val="NoteLevel1"/>
      </w:pPr>
    </w:p>
    <w:p w14:paraId="0E012408" w14:textId="5CCEF15E" w:rsidR="007A266B" w:rsidRDefault="007A266B" w:rsidP="001532C8">
      <w:pPr>
        <w:pStyle w:val="NoteLevel1"/>
      </w:pPr>
      <w:r>
        <w:t xml:space="preserve">PV is always LESS than FV </w:t>
      </w:r>
    </w:p>
    <w:p w14:paraId="6892A4F3" w14:textId="77777777" w:rsidR="007A266B" w:rsidRDefault="007A266B" w:rsidP="001532C8">
      <w:pPr>
        <w:pStyle w:val="NoteLevel1"/>
      </w:pPr>
    </w:p>
    <w:p w14:paraId="783BCCF3" w14:textId="77777777" w:rsidR="00A10092" w:rsidRPr="00A10092" w:rsidRDefault="00A10092" w:rsidP="00A10092">
      <w:pPr>
        <w:pStyle w:val="NoteLevel1"/>
        <w:rPr>
          <w:b/>
          <w:bCs/>
        </w:rPr>
      </w:pPr>
      <w:r w:rsidRPr="00A10092">
        <w:rPr>
          <w:b/>
          <w:bCs/>
        </w:rPr>
        <w:t>Future Value</w:t>
      </w:r>
    </w:p>
    <w:p w14:paraId="1A6D27BE" w14:textId="77777777" w:rsidR="00A10092" w:rsidRPr="00A10092" w:rsidRDefault="00A10092" w:rsidP="00A10092">
      <w:pPr>
        <w:pStyle w:val="NoteLevel1"/>
        <w:rPr>
          <w:b/>
          <w:bCs/>
        </w:rPr>
      </w:pPr>
      <w:r w:rsidRPr="00A10092">
        <w:rPr>
          <w:b/>
          <w:bCs/>
        </w:rPr>
        <w:t>Definition</w:t>
      </w:r>
    </w:p>
    <w:p w14:paraId="689A571F" w14:textId="77777777" w:rsidR="00A10092" w:rsidRPr="00A10092" w:rsidRDefault="00A10092" w:rsidP="00A10092">
      <w:pPr>
        <w:pStyle w:val="NoteLevel1"/>
      </w:pPr>
    </w:p>
    <w:p w14:paraId="040D3BD3" w14:textId="77777777" w:rsidR="00A10092" w:rsidRPr="00A10092" w:rsidRDefault="00A10092" w:rsidP="00A10092">
      <w:pPr>
        <w:pStyle w:val="NoteLevel1"/>
      </w:pPr>
      <w:r w:rsidRPr="00A10092">
        <w:t> </w:t>
      </w:r>
    </w:p>
    <w:p w14:paraId="0ABCAEED" w14:textId="77777777" w:rsidR="00A10092" w:rsidRPr="00A10092" w:rsidRDefault="00A10092" w:rsidP="00A10092">
      <w:pPr>
        <w:pStyle w:val="NoteLevel1"/>
      </w:pPr>
      <w:r w:rsidRPr="00A10092">
        <w:t>The future value is the value that a current amount of money will have at a specified date in the future. This value is calculated using four variables: interest rate, number of periods or compounds, present value and payment.</w:t>
      </w:r>
    </w:p>
    <w:p w14:paraId="038F6017" w14:textId="77777777" w:rsidR="00A10092" w:rsidRPr="00A10092" w:rsidRDefault="00A10092" w:rsidP="00A10092">
      <w:pPr>
        <w:pStyle w:val="NoteLevel1"/>
      </w:pPr>
      <w:r w:rsidRPr="00A10092">
        <w:t> </w:t>
      </w:r>
    </w:p>
    <w:p w14:paraId="0A0E7CFE" w14:textId="14A40FCD" w:rsidR="007A266B" w:rsidRDefault="00A10092" w:rsidP="00A10092">
      <w:pPr>
        <w:pStyle w:val="NoteLevel1"/>
      </w:pPr>
      <w:r w:rsidRPr="00A10092">
        <w:drawing>
          <wp:inline distT="0" distB="0" distL="0" distR="0" wp14:anchorId="5C99FC33" wp14:editId="629F4EEF">
            <wp:extent cx="5321300" cy="4038600"/>
            <wp:effectExtent l="0" t="0" r="12700" b="0"/>
            <wp:docPr id="6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21300" cy="4038600"/>
                    </a:xfrm>
                    <a:prstGeom prst="rect">
                      <a:avLst/>
                    </a:prstGeom>
                    <a:noFill/>
                    <a:ln>
                      <a:noFill/>
                    </a:ln>
                  </pic:spPr>
                </pic:pic>
              </a:graphicData>
            </a:graphic>
          </wp:inline>
        </w:drawing>
      </w:r>
    </w:p>
    <w:p w14:paraId="7A8F9331" w14:textId="245EAFE1" w:rsidR="007001CB" w:rsidRDefault="005933F0" w:rsidP="00A10092">
      <w:pPr>
        <w:pStyle w:val="NoteLevel1"/>
      </w:pPr>
      <w:r>
        <w:t>FV is larger than PV</w:t>
      </w:r>
    </w:p>
    <w:p w14:paraId="344DB67D" w14:textId="77777777" w:rsidR="005933F0" w:rsidRDefault="005933F0" w:rsidP="00A10092">
      <w:pPr>
        <w:pStyle w:val="NoteLevel1"/>
      </w:pPr>
    </w:p>
    <w:p w14:paraId="1B985360" w14:textId="77777777" w:rsidR="0066497C" w:rsidRPr="0066497C" w:rsidRDefault="0066497C" w:rsidP="0066497C">
      <w:pPr>
        <w:pStyle w:val="NoteLevel1"/>
        <w:rPr>
          <w:b/>
          <w:bCs/>
        </w:rPr>
      </w:pPr>
      <w:r w:rsidRPr="0066497C">
        <w:rPr>
          <w:b/>
          <w:bCs/>
        </w:rPr>
        <w:t>Methods to Find Future Value</w:t>
      </w:r>
    </w:p>
    <w:p w14:paraId="3DC34D76" w14:textId="77777777" w:rsidR="0066497C" w:rsidRPr="0066497C" w:rsidRDefault="0066497C" w:rsidP="0066497C">
      <w:pPr>
        <w:pStyle w:val="NoteLevel1"/>
      </w:pPr>
      <w:r w:rsidRPr="0066497C">
        <w:t xml:space="preserve">Using the Mathematical Formula </w:t>
      </w:r>
    </w:p>
    <w:p w14:paraId="087F7B91" w14:textId="7308FE7F" w:rsidR="0066497C" w:rsidRPr="0066497C" w:rsidRDefault="0066497C" w:rsidP="0066497C">
      <w:pPr>
        <w:pStyle w:val="NoteLevel1"/>
      </w:pPr>
      <w:r w:rsidRPr="0066497C">
        <w:drawing>
          <wp:inline distT="0" distB="0" distL="0" distR="0" wp14:anchorId="05221E32" wp14:editId="7CFC384E">
            <wp:extent cx="1524000" cy="317500"/>
            <wp:effectExtent l="0" t="0" r="0" b="12700"/>
            <wp:docPr id="71"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0" cy="317500"/>
                    </a:xfrm>
                    <a:prstGeom prst="rect">
                      <a:avLst/>
                    </a:prstGeom>
                    <a:noFill/>
                    <a:ln>
                      <a:noFill/>
                    </a:ln>
                  </pic:spPr>
                </pic:pic>
              </a:graphicData>
            </a:graphic>
          </wp:inline>
        </w:drawing>
      </w:r>
    </w:p>
    <w:p w14:paraId="1DB41908" w14:textId="77777777" w:rsidR="0066497C" w:rsidRPr="0066497C" w:rsidRDefault="0066497C" w:rsidP="0066497C">
      <w:pPr>
        <w:pStyle w:val="NoteLevel1"/>
      </w:pPr>
      <w:r w:rsidRPr="0066497C">
        <w:t> Using the Calculator</w:t>
      </w:r>
    </w:p>
    <w:p w14:paraId="213119F4" w14:textId="77777777" w:rsidR="0066497C" w:rsidRPr="0066497C" w:rsidRDefault="0066497C" w:rsidP="0066497C">
      <w:pPr>
        <w:pStyle w:val="NoteLevel1"/>
      </w:pPr>
      <w:r w:rsidRPr="0066497C">
        <w:t>Enter present value</w:t>
      </w:r>
    </w:p>
    <w:p w14:paraId="73BD7B81" w14:textId="537BE772" w:rsidR="0066497C" w:rsidRPr="0066497C" w:rsidRDefault="0066497C" w:rsidP="0066497C">
      <w:pPr>
        <w:pStyle w:val="NoteLevel1"/>
      </w:pPr>
      <w:r w:rsidRPr="0066497C">
        <w:t xml:space="preserve">Press </w:t>
      </w:r>
      <w:r w:rsidRPr="0066497C">
        <w:drawing>
          <wp:inline distT="0" distB="0" distL="0" distR="0" wp14:anchorId="08ED0643" wp14:editId="60345A5F">
            <wp:extent cx="381000" cy="215900"/>
            <wp:effectExtent l="0" t="0" r="0" b="12700"/>
            <wp:docPr id="70"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47380A36" w14:textId="77777777" w:rsidR="0066497C" w:rsidRPr="0066497C" w:rsidRDefault="0066497C" w:rsidP="0066497C">
      <w:pPr>
        <w:pStyle w:val="NoteLevel1"/>
      </w:pPr>
      <w:r w:rsidRPr="0066497C">
        <w:t>Enter number of compounds</w:t>
      </w:r>
    </w:p>
    <w:p w14:paraId="4BEC8751" w14:textId="2375DCB9" w:rsidR="0066497C" w:rsidRPr="0066497C" w:rsidRDefault="0066497C" w:rsidP="0066497C">
      <w:pPr>
        <w:pStyle w:val="NoteLevel1"/>
      </w:pPr>
      <w:r w:rsidRPr="0066497C">
        <w:t xml:space="preserve">Press </w:t>
      </w:r>
      <w:r w:rsidRPr="0066497C">
        <w:drawing>
          <wp:inline distT="0" distB="0" distL="0" distR="0" wp14:anchorId="0815DE42" wp14:editId="6699559A">
            <wp:extent cx="381000" cy="215900"/>
            <wp:effectExtent l="0" t="0" r="0" b="12700"/>
            <wp:docPr id="69"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4C101620" w14:textId="77777777" w:rsidR="0066497C" w:rsidRPr="0066497C" w:rsidRDefault="0066497C" w:rsidP="0066497C">
      <w:pPr>
        <w:pStyle w:val="NoteLevel1"/>
      </w:pPr>
      <w:r w:rsidRPr="0066497C">
        <w:t>Enter interest rate</w:t>
      </w:r>
    </w:p>
    <w:p w14:paraId="202DB274" w14:textId="0456508D" w:rsidR="0066497C" w:rsidRPr="0066497C" w:rsidRDefault="0066497C" w:rsidP="0066497C">
      <w:pPr>
        <w:pStyle w:val="NoteLevel1"/>
      </w:pPr>
      <w:r w:rsidRPr="0066497C">
        <w:t xml:space="preserve">Press </w:t>
      </w:r>
      <w:r w:rsidRPr="0066497C">
        <w:drawing>
          <wp:inline distT="0" distB="0" distL="0" distR="0" wp14:anchorId="49FC3A01" wp14:editId="7931BE16">
            <wp:extent cx="381000" cy="215900"/>
            <wp:effectExtent l="0" t="0" r="0" b="12700"/>
            <wp:docPr id="6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1423C40A" w14:textId="77777777" w:rsidR="0066497C" w:rsidRPr="0066497C" w:rsidRDefault="0066497C" w:rsidP="0066497C">
      <w:pPr>
        <w:pStyle w:val="NoteLevel1"/>
      </w:pPr>
      <w:r w:rsidRPr="0066497C">
        <w:t>Enter payment</w:t>
      </w:r>
    </w:p>
    <w:p w14:paraId="3B247A71" w14:textId="5A9F847D" w:rsidR="0066497C" w:rsidRPr="0066497C" w:rsidRDefault="0066497C" w:rsidP="0066497C">
      <w:pPr>
        <w:pStyle w:val="NoteLevel1"/>
      </w:pPr>
      <w:r w:rsidRPr="0066497C">
        <w:t xml:space="preserve">Press </w:t>
      </w:r>
      <w:r w:rsidRPr="0066497C">
        <w:drawing>
          <wp:inline distT="0" distB="0" distL="0" distR="0" wp14:anchorId="6C4A22C2" wp14:editId="43EF9E7A">
            <wp:extent cx="381000" cy="215900"/>
            <wp:effectExtent l="0" t="0" r="0" b="12700"/>
            <wp:docPr id="67"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017A0D7B" w14:textId="4F921DA8" w:rsidR="0066497C" w:rsidRPr="0066497C" w:rsidRDefault="0066497C" w:rsidP="0066497C">
      <w:pPr>
        <w:pStyle w:val="NoteLevel1"/>
      </w:pPr>
      <w:r w:rsidRPr="0066497C">
        <w:t xml:space="preserve">Press </w:t>
      </w:r>
      <w:r w:rsidRPr="0066497C">
        <w:drawing>
          <wp:inline distT="0" distB="0" distL="0" distR="0" wp14:anchorId="732469FB" wp14:editId="4615DB7D">
            <wp:extent cx="381000" cy="215900"/>
            <wp:effectExtent l="0" t="0" r="0" b="12700"/>
            <wp:docPr id="66"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2850C28C" w14:textId="18267BE4" w:rsidR="0066497C" w:rsidRDefault="0066497C" w:rsidP="0066497C">
      <w:pPr>
        <w:pStyle w:val="NoteLevel1"/>
      </w:pPr>
      <w:r w:rsidRPr="0066497C">
        <w:t xml:space="preserve">Press </w:t>
      </w:r>
      <w:r w:rsidRPr="0066497C">
        <w:drawing>
          <wp:inline distT="0" distB="0" distL="0" distR="0" wp14:anchorId="5702A59D" wp14:editId="5AB2CB1A">
            <wp:extent cx="381000" cy="215900"/>
            <wp:effectExtent l="0" t="0" r="0" b="12700"/>
            <wp:docPr id="65"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 cy="215900"/>
                    </a:xfrm>
                    <a:prstGeom prst="rect">
                      <a:avLst/>
                    </a:prstGeom>
                    <a:noFill/>
                    <a:ln>
                      <a:noFill/>
                    </a:ln>
                  </pic:spPr>
                </pic:pic>
              </a:graphicData>
            </a:graphic>
          </wp:inline>
        </w:drawing>
      </w:r>
    </w:p>
    <w:p w14:paraId="276473A5" w14:textId="77777777" w:rsidR="006F3962" w:rsidRDefault="006F3962" w:rsidP="0066497C">
      <w:pPr>
        <w:pStyle w:val="NoteLevel1"/>
      </w:pPr>
    </w:p>
    <w:p w14:paraId="459FB50F" w14:textId="77777777" w:rsidR="00133273" w:rsidRPr="00133273" w:rsidRDefault="00133273" w:rsidP="00133273">
      <w:pPr>
        <w:pStyle w:val="NoteLevel1"/>
        <w:rPr>
          <w:b/>
          <w:bCs/>
        </w:rPr>
      </w:pPr>
      <w:r w:rsidRPr="00133273">
        <w:rPr>
          <w:b/>
          <w:bCs/>
        </w:rPr>
        <w:t> Example 8: Finding Future Value</w:t>
      </w:r>
    </w:p>
    <w:p w14:paraId="1AF1D0B3" w14:textId="77777777" w:rsidR="00133273" w:rsidRPr="00133273" w:rsidRDefault="00133273" w:rsidP="00133273">
      <w:pPr>
        <w:pStyle w:val="NoteLevel1"/>
      </w:pPr>
      <w:r w:rsidRPr="00133273">
        <w:t>You deposited $1,000 today in an account earning 10% per annum, compounded semi-annually. How much is your bank balance at the end of the first year?</w:t>
      </w:r>
    </w:p>
    <w:p w14:paraId="49E02B1C" w14:textId="77777777" w:rsidR="00133273" w:rsidRPr="00133273" w:rsidRDefault="00133273" w:rsidP="00133273">
      <w:pPr>
        <w:pStyle w:val="NoteLevel1"/>
      </w:pPr>
      <w:r w:rsidRPr="00133273">
        <w:t> </w:t>
      </w:r>
    </w:p>
    <w:p w14:paraId="37E2A0F9" w14:textId="77777777" w:rsidR="00133273" w:rsidRPr="00133273" w:rsidRDefault="00133273" w:rsidP="00133273">
      <w:pPr>
        <w:pStyle w:val="NoteLevel1"/>
        <w:rPr>
          <w:b/>
          <w:bCs/>
        </w:rPr>
      </w:pPr>
      <w:r w:rsidRPr="00133273">
        <w:rPr>
          <w:b/>
          <w:bCs/>
        </w:rPr>
        <w:t>Solution</w:t>
      </w:r>
    </w:p>
    <w:tbl>
      <w:tblPr>
        <w:tblW w:w="9200" w:type="dxa"/>
        <w:tblBorders>
          <w:top w:val="nil"/>
          <w:left w:val="nil"/>
          <w:right w:val="nil"/>
        </w:tblBorders>
        <w:tblLayout w:type="fixed"/>
        <w:tblLook w:val="0000" w:firstRow="0" w:lastRow="0" w:firstColumn="0" w:lastColumn="0" w:noHBand="0" w:noVBand="0"/>
      </w:tblPr>
      <w:tblGrid>
        <w:gridCol w:w="9200"/>
      </w:tblGrid>
      <w:tr w:rsidR="00133273" w:rsidRPr="00133273" w14:paraId="24DF65DA" w14:textId="77777777" w:rsidTr="00EE6778">
        <w:tblPrEx>
          <w:tblCellMar>
            <w:top w:w="0" w:type="dxa"/>
            <w:bottom w:w="0" w:type="dxa"/>
          </w:tblCellMar>
        </w:tblPrEx>
        <w:tc>
          <w:tcPr>
            <w:tcW w:w="9200" w:type="dxa"/>
            <w:vAlign w:val="center"/>
          </w:tcPr>
          <w:p w14:paraId="0C463518" w14:textId="77777777" w:rsidR="00133273" w:rsidRPr="00133273" w:rsidRDefault="00133273" w:rsidP="00133273">
            <w:pPr>
              <w:pStyle w:val="NoteLevel1"/>
            </w:pPr>
            <w:r w:rsidRPr="00133273">
              <w:t>Using the Mathematical Formula</w:t>
            </w:r>
          </w:p>
          <w:p w14:paraId="7C6F9BE1" w14:textId="77777777" w:rsidR="00133273" w:rsidRPr="00133273" w:rsidRDefault="00133273" w:rsidP="00133273">
            <w:pPr>
              <w:pStyle w:val="NoteLevel1"/>
            </w:pPr>
            <w:r w:rsidRPr="00133273">
              <w:t> </w:t>
            </w:r>
          </w:p>
          <w:p w14:paraId="71E40BA8" w14:textId="77777777" w:rsidR="00133273" w:rsidRDefault="00133273" w:rsidP="00133273">
            <w:pPr>
              <w:pStyle w:val="NoteLevel1"/>
            </w:pPr>
            <w:r w:rsidRPr="00133273">
              <w:drawing>
                <wp:inline distT="0" distB="0" distL="0" distR="0" wp14:anchorId="779260FD" wp14:editId="718F3F23">
                  <wp:extent cx="3937000" cy="317500"/>
                  <wp:effectExtent l="0" t="0" r="0" b="1270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937000" cy="317500"/>
                          </a:xfrm>
                          <a:prstGeom prst="rect">
                            <a:avLst/>
                          </a:prstGeom>
                          <a:noFill/>
                          <a:ln>
                            <a:noFill/>
                          </a:ln>
                        </pic:spPr>
                      </pic:pic>
                    </a:graphicData>
                  </a:graphic>
                </wp:inline>
              </w:drawing>
            </w:r>
          </w:p>
          <w:p w14:paraId="60BBEF7D" w14:textId="1F761B40" w:rsidR="00AB550C" w:rsidRPr="00133273" w:rsidRDefault="00AB550C" w:rsidP="00133273">
            <w:pPr>
              <w:pStyle w:val="NoteLevel1"/>
            </w:pPr>
          </w:p>
        </w:tc>
      </w:tr>
    </w:tbl>
    <w:p w14:paraId="5673FCD0" w14:textId="77777777" w:rsidR="00EE6778" w:rsidRPr="00EE6778" w:rsidRDefault="00EE6778" w:rsidP="00EE6778">
      <w:pPr>
        <w:pStyle w:val="NoteLevel1"/>
        <w:rPr>
          <w:b/>
          <w:bCs/>
        </w:rPr>
      </w:pPr>
      <w:r w:rsidRPr="00EE6778">
        <w:rPr>
          <w:b/>
          <w:bCs/>
        </w:rPr>
        <w:t>Example 9: Finding Future Value of an Ordinary Annuity</w:t>
      </w:r>
    </w:p>
    <w:p w14:paraId="3AB6A615" w14:textId="77777777" w:rsidR="00EE6778" w:rsidRPr="00EE6778" w:rsidRDefault="00EE6778" w:rsidP="00EE6778">
      <w:pPr>
        <w:pStyle w:val="NoteLevel1"/>
      </w:pPr>
      <w:r w:rsidRPr="00EE6778">
        <w:t xml:space="preserve">You plan to deposit $1,000 in the bank </w:t>
      </w:r>
      <w:r w:rsidRPr="00EE6778">
        <w:rPr>
          <w:b/>
          <w:bCs/>
        </w:rPr>
        <w:t>at the end of each year</w:t>
      </w:r>
      <w:r w:rsidRPr="00EE6778">
        <w:t xml:space="preserve"> for 5 years. The interest rate is 10% per annum (compounded annually). What will the future value of these deposits be at the end of the fifth year?</w:t>
      </w:r>
    </w:p>
    <w:p w14:paraId="0C0E4A66" w14:textId="77777777" w:rsidR="00EE6778" w:rsidRPr="00EE6778" w:rsidRDefault="00EE6778" w:rsidP="00EE6778">
      <w:pPr>
        <w:pStyle w:val="NoteLevel1"/>
      </w:pPr>
      <w:r w:rsidRPr="00EE6778">
        <w:t> </w:t>
      </w:r>
    </w:p>
    <w:p w14:paraId="1B48EB92" w14:textId="77777777" w:rsidR="00EE6778" w:rsidRPr="00EE6778" w:rsidRDefault="00EE6778" w:rsidP="00EE6778">
      <w:pPr>
        <w:pStyle w:val="NoteLevel1"/>
        <w:rPr>
          <w:b/>
          <w:bCs/>
        </w:rPr>
      </w:pPr>
      <w:r w:rsidRPr="00EE6778">
        <w:rPr>
          <w:b/>
          <w:bCs/>
        </w:rPr>
        <w:t>Solution</w:t>
      </w:r>
    </w:p>
    <w:tbl>
      <w:tblPr>
        <w:tblW w:w="12020" w:type="dxa"/>
        <w:tblBorders>
          <w:top w:val="nil"/>
          <w:left w:val="nil"/>
          <w:right w:val="nil"/>
        </w:tblBorders>
        <w:tblLayout w:type="fixed"/>
        <w:tblLook w:val="0000" w:firstRow="0" w:lastRow="0" w:firstColumn="0" w:lastColumn="0" w:noHBand="0" w:noVBand="0"/>
      </w:tblPr>
      <w:tblGrid>
        <w:gridCol w:w="12020"/>
      </w:tblGrid>
      <w:tr w:rsidR="00EE6778" w:rsidRPr="00EE6778" w14:paraId="0EAD15F0" w14:textId="77777777">
        <w:tblPrEx>
          <w:tblCellMar>
            <w:top w:w="0" w:type="dxa"/>
            <w:bottom w:w="0" w:type="dxa"/>
          </w:tblCellMar>
        </w:tblPrEx>
        <w:tc>
          <w:tcPr>
            <w:tcW w:w="9640" w:type="dxa"/>
            <w:vAlign w:val="center"/>
          </w:tcPr>
          <w:p w14:paraId="57820293" w14:textId="77777777" w:rsidR="00EE6778" w:rsidRPr="00EE6778" w:rsidRDefault="00EE6778" w:rsidP="00EE6778">
            <w:pPr>
              <w:pStyle w:val="NoteLevel1"/>
            </w:pPr>
            <w:r w:rsidRPr="00EE6778">
              <w:t>Using the Mathematical Formula</w:t>
            </w:r>
          </w:p>
          <w:p w14:paraId="31A9A6A2" w14:textId="77777777" w:rsidR="00EE6778" w:rsidRPr="00EE6778" w:rsidRDefault="00EE6778" w:rsidP="00EE6778">
            <w:pPr>
              <w:pStyle w:val="NoteLevel1"/>
            </w:pPr>
            <w:r w:rsidRPr="00EE6778">
              <w:t> </w:t>
            </w:r>
          </w:p>
          <w:p w14:paraId="546A5789" w14:textId="6210B7CD" w:rsidR="00EE6778" w:rsidRPr="00EE6778" w:rsidRDefault="00EE6778" w:rsidP="00EE6778">
            <w:pPr>
              <w:pStyle w:val="NoteLevel1"/>
            </w:pPr>
            <w:r w:rsidRPr="00EE6778">
              <w:drawing>
                <wp:inline distT="0" distB="0" distL="0" distR="0" wp14:anchorId="767DE2D5" wp14:editId="770DA8C6">
                  <wp:extent cx="6121400" cy="571500"/>
                  <wp:effectExtent l="0" t="0" r="0" b="1270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1400" cy="571500"/>
                          </a:xfrm>
                          <a:prstGeom prst="rect">
                            <a:avLst/>
                          </a:prstGeom>
                          <a:noFill/>
                          <a:ln>
                            <a:noFill/>
                          </a:ln>
                        </pic:spPr>
                      </pic:pic>
                    </a:graphicData>
                  </a:graphic>
                </wp:inline>
              </w:drawing>
            </w:r>
          </w:p>
        </w:tc>
      </w:tr>
    </w:tbl>
    <w:p w14:paraId="70B1E586" w14:textId="77777777" w:rsidR="00133273" w:rsidRDefault="00133273" w:rsidP="0066497C">
      <w:pPr>
        <w:pStyle w:val="NoteLevel1"/>
      </w:pPr>
    </w:p>
    <w:p w14:paraId="483B08CE" w14:textId="77777777" w:rsidR="00430474" w:rsidRPr="00430474" w:rsidRDefault="00430474" w:rsidP="00430474">
      <w:pPr>
        <w:pStyle w:val="NoteLevel1"/>
        <w:rPr>
          <w:b/>
          <w:bCs/>
        </w:rPr>
      </w:pPr>
      <w:r w:rsidRPr="00430474">
        <w:rPr>
          <w:b/>
          <w:bCs/>
        </w:rPr>
        <w:t>Example 10: Finding Future Value of an Annuity - Due</w:t>
      </w:r>
    </w:p>
    <w:p w14:paraId="1BCDAC41" w14:textId="77777777" w:rsidR="00430474" w:rsidRPr="00430474" w:rsidRDefault="00430474" w:rsidP="00430474">
      <w:pPr>
        <w:pStyle w:val="NoteLevel1"/>
      </w:pPr>
      <w:r w:rsidRPr="00430474">
        <w:t xml:space="preserve">You plan to deposit $1,000 </w:t>
      </w:r>
      <w:r w:rsidRPr="00430474">
        <w:rPr>
          <w:b/>
          <w:bCs/>
        </w:rPr>
        <w:t>at the beginning of each year</w:t>
      </w:r>
      <w:r w:rsidRPr="00430474">
        <w:t xml:space="preserve"> for 5 years (5 deposits). The interest rate is 8% per annum. What is the future value of these deposits at the end of the 5</w:t>
      </w:r>
      <w:r w:rsidRPr="00430474">
        <w:rPr>
          <w:vertAlign w:val="superscript"/>
        </w:rPr>
        <w:t>th</w:t>
      </w:r>
      <w:r w:rsidRPr="00430474">
        <w:t xml:space="preserve"> year?</w:t>
      </w:r>
    </w:p>
    <w:p w14:paraId="3C55FA80" w14:textId="77777777" w:rsidR="00430474" w:rsidRPr="00430474" w:rsidRDefault="00430474" w:rsidP="00430474">
      <w:pPr>
        <w:pStyle w:val="NoteLevel1"/>
      </w:pPr>
      <w:r w:rsidRPr="00430474">
        <w:t> </w:t>
      </w:r>
    </w:p>
    <w:p w14:paraId="4977E5E1" w14:textId="77777777" w:rsidR="00430474" w:rsidRPr="00430474" w:rsidRDefault="00430474" w:rsidP="00430474">
      <w:pPr>
        <w:pStyle w:val="NoteLevel1"/>
        <w:rPr>
          <w:b/>
          <w:bCs/>
        </w:rPr>
      </w:pPr>
      <w:r w:rsidRPr="00430474">
        <w:rPr>
          <w:b/>
          <w:bCs/>
        </w:rPr>
        <w:t>Solution</w:t>
      </w:r>
    </w:p>
    <w:tbl>
      <w:tblPr>
        <w:tblW w:w="9200" w:type="dxa"/>
        <w:tblBorders>
          <w:top w:val="nil"/>
          <w:left w:val="nil"/>
          <w:right w:val="nil"/>
        </w:tblBorders>
        <w:tblLayout w:type="fixed"/>
        <w:tblLook w:val="0000" w:firstRow="0" w:lastRow="0" w:firstColumn="0" w:lastColumn="0" w:noHBand="0" w:noVBand="0"/>
      </w:tblPr>
      <w:tblGrid>
        <w:gridCol w:w="9200"/>
      </w:tblGrid>
      <w:tr w:rsidR="00430474" w:rsidRPr="00430474" w14:paraId="6F281FB3" w14:textId="77777777">
        <w:tblPrEx>
          <w:tblCellMar>
            <w:top w:w="0" w:type="dxa"/>
            <w:bottom w:w="0" w:type="dxa"/>
          </w:tblCellMar>
        </w:tblPrEx>
        <w:tc>
          <w:tcPr>
            <w:tcW w:w="5340" w:type="dxa"/>
            <w:vAlign w:val="center"/>
          </w:tcPr>
          <w:p w14:paraId="17BAB95D" w14:textId="77777777" w:rsidR="00430474" w:rsidRPr="00430474" w:rsidRDefault="00430474" w:rsidP="00430474">
            <w:pPr>
              <w:pStyle w:val="NoteLevel1"/>
            </w:pPr>
            <w:r w:rsidRPr="00430474">
              <w:t>Using the Mathematical Formula</w:t>
            </w:r>
          </w:p>
          <w:p w14:paraId="7165E958" w14:textId="77777777" w:rsidR="00430474" w:rsidRPr="00430474" w:rsidRDefault="00430474" w:rsidP="00430474">
            <w:pPr>
              <w:pStyle w:val="NoteLevel1"/>
            </w:pPr>
            <w:r w:rsidRPr="00430474">
              <w:t> </w:t>
            </w:r>
          </w:p>
          <w:p w14:paraId="6DB5B686" w14:textId="547DB1A5" w:rsidR="00430474" w:rsidRPr="00430474" w:rsidRDefault="00430474" w:rsidP="00430474">
            <w:pPr>
              <w:pStyle w:val="NoteLevel1"/>
            </w:pPr>
            <w:r w:rsidRPr="00430474">
              <w:drawing>
                <wp:inline distT="0" distB="0" distL="0" distR="0" wp14:anchorId="13DAB413" wp14:editId="5A9D02B5">
                  <wp:extent cx="2755900" cy="2501900"/>
                  <wp:effectExtent l="0" t="0" r="12700" b="1270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55900" cy="2501900"/>
                          </a:xfrm>
                          <a:prstGeom prst="rect">
                            <a:avLst/>
                          </a:prstGeom>
                          <a:noFill/>
                          <a:ln>
                            <a:noFill/>
                          </a:ln>
                        </pic:spPr>
                      </pic:pic>
                    </a:graphicData>
                  </a:graphic>
                </wp:inline>
              </w:drawing>
            </w:r>
          </w:p>
        </w:tc>
      </w:tr>
    </w:tbl>
    <w:p w14:paraId="7C0ED2DB" w14:textId="77777777" w:rsidR="00430474" w:rsidRDefault="00430474" w:rsidP="0066497C">
      <w:pPr>
        <w:pStyle w:val="NoteLevel1"/>
      </w:pPr>
    </w:p>
    <w:p w14:paraId="29EE098A" w14:textId="2BF0AC9B" w:rsidR="00843B17" w:rsidRDefault="00843B17" w:rsidP="0066497C">
      <w:pPr>
        <w:pStyle w:val="NoteLevel1"/>
      </w:pPr>
      <w:r>
        <w:t xml:space="preserve">FV of an annuity due is GREATER of FV or ordinary annuity </w:t>
      </w:r>
    </w:p>
    <w:p w14:paraId="3F7DABF1" w14:textId="77777777" w:rsidR="00762698" w:rsidRDefault="00762698" w:rsidP="0066497C">
      <w:pPr>
        <w:pStyle w:val="NoteLevel1"/>
      </w:pPr>
    </w:p>
    <w:p w14:paraId="041945B8" w14:textId="77777777" w:rsidR="00762698" w:rsidRPr="00762698" w:rsidRDefault="00762698" w:rsidP="00762698">
      <w:pPr>
        <w:pStyle w:val="NoteLevel1"/>
        <w:rPr>
          <w:b/>
          <w:bCs/>
        </w:rPr>
      </w:pPr>
      <w:r w:rsidRPr="00762698">
        <w:rPr>
          <w:b/>
          <w:bCs/>
        </w:rPr>
        <w:t>Example 11: Finding Future Value of a Lump Sum Amount</w:t>
      </w:r>
    </w:p>
    <w:p w14:paraId="58944EDA" w14:textId="77777777" w:rsidR="00762698" w:rsidRPr="00762698" w:rsidRDefault="00762698" w:rsidP="00762698">
      <w:pPr>
        <w:pStyle w:val="NoteLevel1"/>
      </w:pPr>
      <w:r w:rsidRPr="00762698">
        <w:t>You deposit $5,000 today, earning 8% per annum, compounded semi-annually. How much will you have at the end of the tenth year?</w:t>
      </w:r>
    </w:p>
    <w:p w14:paraId="4CA1E513" w14:textId="77777777" w:rsidR="00762698" w:rsidRPr="00762698" w:rsidRDefault="00762698" w:rsidP="00762698">
      <w:pPr>
        <w:pStyle w:val="NoteLevel1"/>
      </w:pPr>
      <w:r w:rsidRPr="00762698">
        <w:t> </w:t>
      </w:r>
    </w:p>
    <w:p w14:paraId="79DDE89C" w14:textId="77777777" w:rsidR="00762698" w:rsidRPr="00762698" w:rsidRDefault="00762698" w:rsidP="00762698">
      <w:pPr>
        <w:pStyle w:val="NoteLevel1"/>
        <w:rPr>
          <w:b/>
          <w:bCs/>
        </w:rPr>
      </w:pPr>
      <w:r w:rsidRPr="00762698">
        <w:rPr>
          <w:b/>
          <w:bCs/>
        </w:rPr>
        <w:t>Solution</w:t>
      </w:r>
    </w:p>
    <w:tbl>
      <w:tblPr>
        <w:tblW w:w="9200" w:type="dxa"/>
        <w:tblBorders>
          <w:top w:val="nil"/>
          <w:left w:val="nil"/>
          <w:right w:val="nil"/>
        </w:tblBorders>
        <w:tblLayout w:type="fixed"/>
        <w:tblLook w:val="0000" w:firstRow="0" w:lastRow="0" w:firstColumn="0" w:lastColumn="0" w:noHBand="0" w:noVBand="0"/>
      </w:tblPr>
      <w:tblGrid>
        <w:gridCol w:w="9200"/>
      </w:tblGrid>
      <w:tr w:rsidR="00762698" w:rsidRPr="00762698" w14:paraId="117460C5" w14:textId="77777777">
        <w:tblPrEx>
          <w:tblCellMar>
            <w:top w:w="0" w:type="dxa"/>
            <w:bottom w:w="0" w:type="dxa"/>
          </w:tblCellMar>
        </w:tblPrEx>
        <w:tc>
          <w:tcPr>
            <w:tcW w:w="6500" w:type="dxa"/>
            <w:vAlign w:val="center"/>
          </w:tcPr>
          <w:p w14:paraId="5131994A" w14:textId="77777777" w:rsidR="00762698" w:rsidRPr="00762698" w:rsidRDefault="00762698" w:rsidP="00762698">
            <w:pPr>
              <w:pStyle w:val="NoteLevel1"/>
            </w:pPr>
            <w:r w:rsidRPr="00762698">
              <w:t>Using the Mathematical Formula</w:t>
            </w:r>
          </w:p>
          <w:p w14:paraId="76D28605" w14:textId="77777777" w:rsidR="00762698" w:rsidRPr="00762698" w:rsidRDefault="00762698" w:rsidP="00762698">
            <w:pPr>
              <w:pStyle w:val="NoteLevel1"/>
            </w:pPr>
            <w:r w:rsidRPr="00762698">
              <w:t> </w:t>
            </w:r>
          </w:p>
          <w:p w14:paraId="056C5B5E" w14:textId="0535ED26" w:rsidR="00762698" w:rsidRPr="00762698" w:rsidRDefault="00762698" w:rsidP="00762698">
            <w:pPr>
              <w:pStyle w:val="NoteLevel1"/>
            </w:pPr>
            <w:r w:rsidRPr="00762698">
              <w:drawing>
                <wp:inline distT="0" distB="0" distL="0" distR="0" wp14:anchorId="253BD9A5" wp14:editId="4B047629">
                  <wp:extent cx="4127500" cy="317500"/>
                  <wp:effectExtent l="0" t="0" r="12700" b="1270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127500" cy="317500"/>
                          </a:xfrm>
                          <a:prstGeom prst="rect">
                            <a:avLst/>
                          </a:prstGeom>
                          <a:noFill/>
                          <a:ln>
                            <a:noFill/>
                          </a:ln>
                        </pic:spPr>
                      </pic:pic>
                    </a:graphicData>
                  </a:graphic>
                </wp:inline>
              </w:drawing>
            </w:r>
          </w:p>
          <w:p w14:paraId="28F9C7D8" w14:textId="77777777" w:rsidR="00762698" w:rsidRPr="00762698" w:rsidRDefault="00762698" w:rsidP="00762698">
            <w:pPr>
              <w:pStyle w:val="NoteLevel1"/>
            </w:pPr>
            <w:r w:rsidRPr="00762698">
              <w:t> </w:t>
            </w:r>
          </w:p>
        </w:tc>
      </w:tr>
    </w:tbl>
    <w:p w14:paraId="533A19D6" w14:textId="77777777" w:rsidR="00762698" w:rsidRPr="00C42A96" w:rsidRDefault="00762698" w:rsidP="0066497C">
      <w:pPr>
        <w:pStyle w:val="NoteLevel1"/>
      </w:pPr>
      <w:bookmarkStart w:id="2" w:name="_GoBack"/>
      <w:bookmarkEnd w:id="2"/>
    </w:p>
    <w:p w14:paraId="7AA59674" w14:textId="77777777" w:rsidR="00B12397" w:rsidRDefault="00B12397">
      <w:pPr>
        <w:pStyle w:val="NoteLevel1"/>
        <w:sectPr w:rsidR="00B12397" w:rsidSect="00C42A96">
          <w:headerReference w:type="first" r:id="rId38"/>
          <w:pgSz w:w="12240" w:h="15840"/>
          <w:pgMar w:top="0" w:right="1440" w:bottom="1440" w:left="1440" w:header="708" w:footer="708" w:gutter="0"/>
          <w:cols w:space="708"/>
          <w:titlePg/>
          <w:docGrid w:type="lines" w:linePitch="360"/>
        </w:sectPr>
      </w:pPr>
    </w:p>
    <w:p w14:paraId="3D89C8CE" w14:textId="77777777" w:rsidR="00FE6EA1" w:rsidRDefault="00FE6EA1">
      <w:pPr>
        <w:pStyle w:val="NoteLevel1"/>
      </w:pPr>
    </w:p>
    <w:sectPr w:rsidR="00FE6EA1" w:rsidSect="00B12397">
      <w:headerReference w:type="first" r:id="rId39"/>
      <w:pgSz w:w="12240" w:h="15840"/>
      <w:pgMar w:top="1440" w:right="1440" w:bottom="1440" w:left="1440" w:header="708" w:footer="708" w:gutter="0"/>
      <w:cols w:space="708"/>
      <w:titlePg/>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AF418" w14:textId="77777777" w:rsidR="00A126BE" w:rsidRDefault="00A126BE" w:rsidP="00B12397">
      <w:r>
        <w:separator/>
      </w:r>
    </w:p>
  </w:endnote>
  <w:endnote w:type="continuationSeparator" w:id="0">
    <w:p w14:paraId="38CBA541" w14:textId="77777777" w:rsidR="00A126BE" w:rsidRDefault="00A126BE" w:rsidP="00B1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96E4F" w14:textId="77777777" w:rsidR="00A126BE" w:rsidRDefault="00A126BE" w:rsidP="00B12397">
      <w:r>
        <w:separator/>
      </w:r>
    </w:p>
  </w:footnote>
  <w:footnote w:type="continuationSeparator" w:id="0">
    <w:p w14:paraId="329375CF" w14:textId="77777777" w:rsidR="00A126BE" w:rsidRDefault="00A126BE" w:rsidP="00B1239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2E86E" w14:textId="77777777" w:rsidR="00A126BE" w:rsidRDefault="00A126BE" w:rsidP="00B12397">
    <w:pPr>
      <w:pStyle w:val="Header"/>
      <w:tabs>
        <w:tab w:val="clear" w:pos="4320"/>
        <w:tab w:val="clear" w:pos="8640"/>
        <w:tab w:val="right" w:pos="9720"/>
      </w:tabs>
      <w:ind w:left="-360"/>
      <w:rPr>
        <w:rFonts w:ascii="Verdana" w:hAnsi="Verdana"/>
        <w:sz w:val="36"/>
        <w:szCs w:val="36"/>
      </w:rPr>
    </w:pPr>
    <w:bookmarkStart w:id="0" w:name="_WNSectionTitle"/>
    <w:bookmarkStart w:id="1" w:name="_WNTabType_0"/>
    <w:proofErr w:type="gramStart"/>
    <w:r>
      <w:rPr>
        <w:rFonts w:ascii="Verdana" w:hAnsi="Verdana"/>
        <w:sz w:val="36"/>
        <w:szCs w:val="36"/>
      </w:rPr>
      <w:t>lesson</w:t>
    </w:r>
    <w:proofErr w:type="gramEnd"/>
    <w:r>
      <w:rPr>
        <w:rFonts w:ascii="Verdana" w:hAnsi="Verdana"/>
        <w:sz w:val="36"/>
        <w:szCs w:val="36"/>
      </w:rPr>
      <w:t xml:space="preserve"> 1</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13-09-18 4:35 PM</w:t>
    </w:r>
    <w:r>
      <w:rPr>
        <w:rFonts w:ascii="Verdana" w:hAnsi="Verdana"/>
        <w:sz w:val="36"/>
        <w:szCs w:val="36"/>
      </w:rPr>
      <w:fldChar w:fldCharType="end"/>
    </w:r>
  </w:p>
  <w:bookmarkEnd w:id="0"/>
  <w:bookmarkEnd w:id="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4FC8" w14:textId="052843E7" w:rsidR="00A126BE" w:rsidRDefault="00A126BE">
    <w:pPr>
      <w:pStyle w:val="Header"/>
      <w:tabs>
        <w:tab w:val="clear" w:pos="4320"/>
        <w:tab w:val="clear" w:pos="8640"/>
        <w:tab w:val="right" w:pos="9720"/>
      </w:tabs>
      <w:ind w:left="-360"/>
      <w:rPr>
        <w:rFonts w:ascii="Verdana" w:hAnsi="Verdana"/>
        <w:sz w:val="36"/>
        <w:szCs w:val="36"/>
      </w:rPr>
    </w:pPr>
    <w:bookmarkStart w:id="3" w:name="_WNSectionTitle_2"/>
    <w:bookmarkStart w:id="4" w:name="_WNTabType_1"/>
    <w:proofErr w:type="gramStart"/>
    <w:r>
      <w:rPr>
        <w:rFonts w:ascii="Verdana" w:hAnsi="Verdana"/>
        <w:sz w:val="36"/>
        <w:szCs w:val="36"/>
      </w:rPr>
      <w:t>lesson</w:t>
    </w:r>
    <w:proofErr w:type="gramEnd"/>
    <w:r>
      <w:rPr>
        <w:rFonts w:ascii="Verdana" w:hAnsi="Verdana"/>
        <w:sz w:val="36"/>
        <w:szCs w:val="36"/>
      </w:rPr>
      <w:t xml:space="preserve"> 2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13-09-18 4:35 PM</w:t>
    </w:r>
    <w:r>
      <w:rPr>
        <w:rFonts w:ascii="Verdana" w:hAnsi="Verdana"/>
        <w:sz w:val="36"/>
        <w:szCs w:val="36"/>
      </w:rPr>
      <w:fldChar w:fldCharType="end"/>
    </w:r>
  </w:p>
  <w:bookmarkEnd w:id="3"/>
  <w:bookmarkEnd w:id="4"/>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69DE1" w14:textId="77777777" w:rsidR="00A126BE" w:rsidRDefault="00A126BE">
    <w:pPr>
      <w:pStyle w:val="Header"/>
      <w:tabs>
        <w:tab w:val="clear" w:pos="4320"/>
        <w:tab w:val="clear" w:pos="8640"/>
        <w:tab w:val="right" w:pos="9720"/>
      </w:tabs>
      <w:ind w:left="-360"/>
      <w:rPr>
        <w:rFonts w:ascii="Verdana" w:hAnsi="Verdana"/>
        <w:sz w:val="36"/>
        <w:szCs w:val="36"/>
      </w:rPr>
    </w:pPr>
    <w:bookmarkStart w:id="5" w:name="_WNSectionTitle_3"/>
    <w:bookmarkStart w:id="6" w:name="_WNTabType_2"/>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13-09-18 4:35 PM</w:t>
    </w:r>
    <w:r>
      <w:rPr>
        <w:rFonts w:ascii="Verdana" w:hAnsi="Verdana"/>
        <w:sz w:val="36"/>
        <w:szCs w:val="36"/>
      </w:rPr>
      <w:fldChar w:fldCharType="end"/>
    </w:r>
  </w:p>
  <w:bookmarkEnd w:id="5"/>
  <w:bookmarkEnd w:id="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C30C96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VerticalSpacing w:val="360"/>
  <w:displayHorizontalDrawingGridEvery w:val="0"/>
  <w:doNotUseMarginsForDrawingGridOrigin/>
  <w:drawingGridVerticalOrigin w:val="0"/>
  <w:characterSpacingControl w:val="doNotCompress"/>
  <w:savePreviewPicture/>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WNTabType_0" w:val="0"/>
    <w:docVar w:name="_WNTabType_1" w:val="1"/>
    <w:docVar w:name="_WNTabType_2" w:val="2"/>
    <w:docVar w:name="EnableWordNotes" w:val="0"/>
    <w:docVar w:name="WNDocDisplayRings" w:val="WNDocDisplayRings"/>
    <w:docVar w:name="WNDocLookType" w:val="0"/>
  </w:docVars>
  <w:rsids>
    <w:rsidRoot w:val="00B12397"/>
    <w:rsid w:val="00036E59"/>
    <w:rsid w:val="00037FB7"/>
    <w:rsid w:val="00075579"/>
    <w:rsid w:val="000B3EE8"/>
    <w:rsid w:val="000D64B9"/>
    <w:rsid w:val="000E2767"/>
    <w:rsid w:val="000E33DB"/>
    <w:rsid w:val="00133273"/>
    <w:rsid w:val="00152862"/>
    <w:rsid w:val="001532C8"/>
    <w:rsid w:val="001B0798"/>
    <w:rsid w:val="001E06F2"/>
    <w:rsid w:val="001E7DA3"/>
    <w:rsid w:val="002144FC"/>
    <w:rsid w:val="0022544A"/>
    <w:rsid w:val="00241227"/>
    <w:rsid w:val="00256563"/>
    <w:rsid w:val="00267920"/>
    <w:rsid w:val="002F30A5"/>
    <w:rsid w:val="002F7EDF"/>
    <w:rsid w:val="00323ED6"/>
    <w:rsid w:val="00385FA8"/>
    <w:rsid w:val="003B7DA9"/>
    <w:rsid w:val="003C77F8"/>
    <w:rsid w:val="00420546"/>
    <w:rsid w:val="00430474"/>
    <w:rsid w:val="004309AF"/>
    <w:rsid w:val="004426B1"/>
    <w:rsid w:val="00464BC5"/>
    <w:rsid w:val="00477FE0"/>
    <w:rsid w:val="004C2417"/>
    <w:rsid w:val="004F0351"/>
    <w:rsid w:val="0051262D"/>
    <w:rsid w:val="00521BBB"/>
    <w:rsid w:val="00586719"/>
    <w:rsid w:val="005933F0"/>
    <w:rsid w:val="005A57B1"/>
    <w:rsid w:val="005B5AED"/>
    <w:rsid w:val="005C3D8A"/>
    <w:rsid w:val="005D48BA"/>
    <w:rsid w:val="006159D5"/>
    <w:rsid w:val="0064185A"/>
    <w:rsid w:val="0066497C"/>
    <w:rsid w:val="006B0FC3"/>
    <w:rsid w:val="006D43AF"/>
    <w:rsid w:val="006D65CE"/>
    <w:rsid w:val="006F3962"/>
    <w:rsid w:val="007001CB"/>
    <w:rsid w:val="007069D1"/>
    <w:rsid w:val="00723BBC"/>
    <w:rsid w:val="007511F2"/>
    <w:rsid w:val="00752255"/>
    <w:rsid w:val="00762637"/>
    <w:rsid w:val="00762698"/>
    <w:rsid w:val="00794CEE"/>
    <w:rsid w:val="00795AB0"/>
    <w:rsid w:val="007A266B"/>
    <w:rsid w:val="00810776"/>
    <w:rsid w:val="00835E1E"/>
    <w:rsid w:val="00843B17"/>
    <w:rsid w:val="00875B8E"/>
    <w:rsid w:val="008A3302"/>
    <w:rsid w:val="008B1EAD"/>
    <w:rsid w:val="008B7F68"/>
    <w:rsid w:val="008D75E6"/>
    <w:rsid w:val="009152C3"/>
    <w:rsid w:val="00916D14"/>
    <w:rsid w:val="00935623"/>
    <w:rsid w:val="00953CE8"/>
    <w:rsid w:val="00963206"/>
    <w:rsid w:val="009A2C5E"/>
    <w:rsid w:val="009B27A5"/>
    <w:rsid w:val="00A01255"/>
    <w:rsid w:val="00A10092"/>
    <w:rsid w:val="00A126BE"/>
    <w:rsid w:val="00A91A0F"/>
    <w:rsid w:val="00AB550C"/>
    <w:rsid w:val="00AC3F1D"/>
    <w:rsid w:val="00AD46B4"/>
    <w:rsid w:val="00AE16C8"/>
    <w:rsid w:val="00B12397"/>
    <w:rsid w:val="00B2782B"/>
    <w:rsid w:val="00B35EC3"/>
    <w:rsid w:val="00B95165"/>
    <w:rsid w:val="00BB6721"/>
    <w:rsid w:val="00BC1F2E"/>
    <w:rsid w:val="00BF02CC"/>
    <w:rsid w:val="00C01087"/>
    <w:rsid w:val="00C22862"/>
    <w:rsid w:val="00C42A96"/>
    <w:rsid w:val="00C8487F"/>
    <w:rsid w:val="00CC1A9C"/>
    <w:rsid w:val="00D2086E"/>
    <w:rsid w:val="00D305E5"/>
    <w:rsid w:val="00D33B58"/>
    <w:rsid w:val="00D34583"/>
    <w:rsid w:val="00D7093A"/>
    <w:rsid w:val="00DA012B"/>
    <w:rsid w:val="00DD468D"/>
    <w:rsid w:val="00DF7BF8"/>
    <w:rsid w:val="00E21E3F"/>
    <w:rsid w:val="00E2747F"/>
    <w:rsid w:val="00E82DB7"/>
    <w:rsid w:val="00E9691E"/>
    <w:rsid w:val="00EE6778"/>
    <w:rsid w:val="00F5632E"/>
    <w:rsid w:val="00FA2F9D"/>
    <w:rsid w:val="00FE6EA1"/>
    <w:rsid w:val="00FF2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80DF23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B12397"/>
    <w:pPr>
      <w:keepNext/>
      <w:numPr>
        <w:numId w:val="1"/>
      </w:numPr>
      <w:contextualSpacing/>
      <w:outlineLvl w:val="0"/>
    </w:pPr>
    <w:rPr>
      <w:rFonts w:ascii="Verdana" w:hAnsi="Verdana"/>
    </w:rPr>
  </w:style>
  <w:style w:type="paragraph" w:styleId="NoteLevel2">
    <w:name w:val="Note Level 2"/>
    <w:basedOn w:val="Normal"/>
    <w:uiPriority w:val="99"/>
    <w:unhideWhenUsed/>
    <w:rsid w:val="00B12397"/>
    <w:pPr>
      <w:keepNext/>
      <w:numPr>
        <w:ilvl w:val="1"/>
        <w:numId w:val="1"/>
      </w:numPr>
      <w:contextualSpacing/>
      <w:outlineLvl w:val="1"/>
    </w:pPr>
    <w:rPr>
      <w:rFonts w:ascii="Verdana" w:hAnsi="Verdana"/>
    </w:rPr>
  </w:style>
  <w:style w:type="paragraph" w:styleId="NoteLevel3">
    <w:name w:val="Note Level 3"/>
    <w:basedOn w:val="Normal"/>
    <w:uiPriority w:val="99"/>
    <w:unhideWhenUsed/>
    <w:rsid w:val="00B12397"/>
    <w:pPr>
      <w:keepNext/>
      <w:numPr>
        <w:ilvl w:val="2"/>
        <w:numId w:val="1"/>
      </w:numPr>
      <w:contextualSpacing/>
      <w:outlineLvl w:val="2"/>
    </w:pPr>
    <w:rPr>
      <w:rFonts w:ascii="Verdana" w:hAnsi="Verdana"/>
    </w:rPr>
  </w:style>
  <w:style w:type="paragraph" w:styleId="NoteLevel4">
    <w:name w:val="Note Level 4"/>
    <w:basedOn w:val="Normal"/>
    <w:uiPriority w:val="99"/>
    <w:semiHidden/>
    <w:unhideWhenUsed/>
    <w:rsid w:val="00B12397"/>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B12397"/>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B12397"/>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B12397"/>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B12397"/>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B12397"/>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B12397"/>
    <w:pPr>
      <w:tabs>
        <w:tab w:val="center" w:pos="4320"/>
        <w:tab w:val="right" w:pos="8640"/>
      </w:tabs>
    </w:pPr>
  </w:style>
  <w:style w:type="character" w:customStyle="1" w:styleId="HeaderChar">
    <w:name w:val="Header Char"/>
    <w:basedOn w:val="DefaultParagraphFont"/>
    <w:link w:val="Header"/>
    <w:uiPriority w:val="99"/>
    <w:rsid w:val="00B12397"/>
  </w:style>
  <w:style w:type="character" w:styleId="Hyperlink">
    <w:name w:val="Hyperlink"/>
    <w:basedOn w:val="DefaultParagraphFont"/>
    <w:uiPriority w:val="99"/>
    <w:unhideWhenUsed/>
    <w:rsid w:val="003B7DA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B12397"/>
    <w:pPr>
      <w:keepNext/>
      <w:numPr>
        <w:numId w:val="1"/>
      </w:numPr>
      <w:contextualSpacing/>
      <w:outlineLvl w:val="0"/>
    </w:pPr>
    <w:rPr>
      <w:rFonts w:ascii="Verdana" w:hAnsi="Verdana"/>
    </w:rPr>
  </w:style>
  <w:style w:type="paragraph" w:styleId="NoteLevel2">
    <w:name w:val="Note Level 2"/>
    <w:basedOn w:val="Normal"/>
    <w:uiPriority w:val="99"/>
    <w:unhideWhenUsed/>
    <w:rsid w:val="00B12397"/>
    <w:pPr>
      <w:keepNext/>
      <w:numPr>
        <w:ilvl w:val="1"/>
        <w:numId w:val="1"/>
      </w:numPr>
      <w:contextualSpacing/>
      <w:outlineLvl w:val="1"/>
    </w:pPr>
    <w:rPr>
      <w:rFonts w:ascii="Verdana" w:hAnsi="Verdana"/>
    </w:rPr>
  </w:style>
  <w:style w:type="paragraph" w:styleId="NoteLevel3">
    <w:name w:val="Note Level 3"/>
    <w:basedOn w:val="Normal"/>
    <w:uiPriority w:val="99"/>
    <w:unhideWhenUsed/>
    <w:rsid w:val="00B12397"/>
    <w:pPr>
      <w:keepNext/>
      <w:numPr>
        <w:ilvl w:val="2"/>
        <w:numId w:val="1"/>
      </w:numPr>
      <w:contextualSpacing/>
      <w:outlineLvl w:val="2"/>
    </w:pPr>
    <w:rPr>
      <w:rFonts w:ascii="Verdana" w:hAnsi="Verdana"/>
    </w:rPr>
  </w:style>
  <w:style w:type="paragraph" w:styleId="NoteLevel4">
    <w:name w:val="Note Level 4"/>
    <w:basedOn w:val="Normal"/>
    <w:uiPriority w:val="99"/>
    <w:semiHidden/>
    <w:unhideWhenUsed/>
    <w:rsid w:val="00B12397"/>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B12397"/>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B12397"/>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B12397"/>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B12397"/>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B12397"/>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B12397"/>
    <w:pPr>
      <w:tabs>
        <w:tab w:val="center" w:pos="4320"/>
        <w:tab w:val="right" w:pos="8640"/>
      </w:tabs>
    </w:pPr>
  </w:style>
  <w:style w:type="character" w:customStyle="1" w:styleId="HeaderChar">
    <w:name w:val="Header Char"/>
    <w:basedOn w:val="DefaultParagraphFont"/>
    <w:link w:val="Header"/>
    <w:uiPriority w:val="99"/>
    <w:rsid w:val="00B12397"/>
  </w:style>
  <w:style w:type="character" w:styleId="Hyperlink">
    <w:name w:val="Hyperlink"/>
    <w:basedOn w:val="DefaultParagraphFont"/>
    <w:uiPriority w:val="99"/>
    <w:unhideWhenUsed/>
    <w:rsid w:val="003B7D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11.gif"/><Relationship Id="rId21" Type="http://schemas.openxmlformats.org/officeDocument/2006/relationships/image" Target="media/image12.gif"/><Relationship Id="rId22" Type="http://schemas.openxmlformats.org/officeDocument/2006/relationships/image" Target="media/image13.gif"/><Relationship Id="rId23" Type="http://schemas.openxmlformats.org/officeDocument/2006/relationships/image" Target="media/image14.jpeg"/><Relationship Id="rId24" Type="http://schemas.openxmlformats.org/officeDocument/2006/relationships/image" Target="media/image15.jpeg"/><Relationship Id="rId25" Type="http://schemas.openxmlformats.org/officeDocument/2006/relationships/image" Target="media/image16.jpeg"/><Relationship Id="rId26" Type="http://schemas.openxmlformats.org/officeDocument/2006/relationships/image" Target="media/image17.jpeg"/><Relationship Id="rId27" Type="http://schemas.openxmlformats.org/officeDocument/2006/relationships/image" Target="media/image18.jpeg"/><Relationship Id="rId28" Type="http://schemas.openxmlformats.org/officeDocument/2006/relationships/image" Target="media/image19.gif"/><Relationship Id="rId29" Type="http://schemas.openxmlformats.org/officeDocument/2006/relationships/image" Target="media/image20.gif"/><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21.gif"/><Relationship Id="rId31" Type="http://schemas.openxmlformats.org/officeDocument/2006/relationships/image" Target="media/image22.gif"/><Relationship Id="rId32" Type="http://schemas.openxmlformats.org/officeDocument/2006/relationships/image" Target="media/image23.gif"/><Relationship Id="rId9" Type="http://schemas.openxmlformats.org/officeDocument/2006/relationships/image" Target="media/image2.gif"/><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gif"/><Relationship Id="rId33" Type="http://schemas.openxmlformats.org/officeDocument/2006/relationships/image" Target="media/image24.gif"/><Relationship Id="rId34" Type="http://schemas.openxmlformats.org/officeDocument/2006/relationships/image" Target="media/image25.gif"/><Relationship Id="rId35" Type="http://schemas.openxmlformats.org/officeDocument/2006/relationships/image" Target="media/image26.gif"/><Relationship Id="rId36" Type="http://schemas.openxmlformats.org/officeDocument/2006/relationships/image" Target="media/image27.gif"/><Relationship Id="rId10" Type="http://schemas.openxmlformats.org/officeDocument/2006/relationships/image" Target="media/image3.png"/><Relationship Id="rId11" Type="http://schemas.openxmlformats.org/officeDocument/2006/relationships/header" Target="header1.xml"/><Relationship Id="rId12" Type="http://schemas.openxmlformats.org/officeDocument/2006/relationships/hyperlink" Target="http://www.econcordia.com/courses/real_estate/home/calculator_tutorial.aspx" TargetMode="External"/><Relationship Id="rId13" Type="http://schemas.openxmlformats.org/officeDocument/2006/relationships/image" Target="media/image4.gif"/><Relationship Id="rId14" Type="http://schemas.openxmlformats.org/officeDocument/2006/relationships/image" Target="media/image5.gif"/><Relationship Id="rId15" Type="http://schemas.openxmlformats.org/officeDocument/2006/relationships/image" Target="media/image6.jpeg"/><Relationship Id="rId16" Type="http://schemas.openxmlformats.org/officeDocument/2006/relationships/image" Target="media/image7.jpeg"/><Relationship Id="rId17" Type="http://schemas.openxmlformats.org/officeDocument/2006/relationships/image" Target="media/image8.jpeg"/><Relationship Id="rId18" Type="http://schemas.openxmlformats.org/officeDocument/2006/relationships/image" Target="media/image9.jpeg"/><Relationship Id="rId19" Type="http://schemas.openxmlformats.org/officeDocument/2006/relationships/image" Target="media/image10.gif"/><Relationship Id="rId37" Type="http://schemas.openxmlformats.org/officeDocument/2006/relationships/image" Target="media/image28.gif"/><Relationship Id="rId38" Type="http://schemas.openxmlformats.org/officeDocument/2006/relationships/header" Target="header2.xml"/><Relationship Id="rId39" Type="http://schemas.openxmlformats.org/officeDocument/2006/relationships/header" Target="header3.xml"/><Relationship Id="rId40" Type="http://schemas.openxmlformats.org/officeDocument/2006/relationships/fontTable" Target="fontTable.xml"/><Relationship Id="rId4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15</Pages>
  <Words>3769</Words>
  <Characters>21487</Characters>
  <Application>Microsoft Macintosh Word</Application>
  <DocSecurity>0</DocSecurity>
  <Lines>179</Lines>
  <Paragraphs>50</Paragraphs>
  <ScaleCrop>false</ScaleCrop>
  <Company>concordia university</Company>
  <LinksUpToDate>false</LinksUpToDate>
  <CharactersWithSpaces>25206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selda nahidi</dc:creator>
  <cp:keywords/>
  <dc:description/>
  <cp:lastModifiedBy>selda nahidi</cp:lastModifiedBy>
  <cp:revision>101</cp:revision>
  <dcterms:created xsi:type="dcterms:W3CDTF">2013-09-18T20:35:00Z</dcterms:created>
  <dcterms:modified xsi:type="dcterms:W3CDTF">2013-09-21T01:50:00Z</dcterms:modified>
</cp:coreProperties>
</file>